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91" w:rsidRPr="005104ED" w:rsidRDefault="00DF4391" w:rsidP="00DF4391">
      <w:pPr>
        <w:ind w:left="-720" w:firstLine="720"/>
        <w:jc w:val="center"/>
        <w:rPr>
          <w:b/>
        </w:rPr>
      </w:pPr>
      <w:r w:rsidRPr="005104ED">
        <w:rPr>
          <w:b/>
        </w:rPr>
        <w:t xml:space="preserve">ОБЪЯВЛЕНИЕ </w:t>
      </w:r>
      <w:r>
        <w:rPr>
          <w:b/>
        </w:rPr>
        <w:t>5</w:t>
      </w:r>
    </w:p>
    <w:p w:rsidR="00DF4391" w:rsidRPr="00DF4391" w:rsidRDefault="00DF4391" w:rsidP="00DF4391">
      <w:pPr>
        <w:ind w:left="-720" w:firstLine="720"/>
        <w:jc w:val="center"/>
      </w:pPr>
      <w:r w:rsidRPr="00DF4391">
        <w:t>о проведении закупа способом запроса ценовых предложений</w:t>
      </w:r>
    </w:p>
    <w:p w:rsidR="00DF4391" w:rsidRPr="00DF4391" w:rsidRDefault="00DF4391" w:rsidP="00DF4391">
      <w:pPr>
        <w:jc w:val="center"/>
        <w:rPr>
          <w:lang w:val="kk-KZ"/>
        </w:rPr>
      </w:pPr>
      <w:r w:rsidRPr="00DF4391">
        <w:t>диагностически</w:t>
      </w:r>
      <w:r w:rsidR="00064406">
        <w:t>х</w:t>
      </w:r>
      <w:r w:rsidRPr="00DF4391">
        <w:t xml:space="preserve"> реагент</w:t>
      </w:r>
      <w:r w:rsidR="00064406">
        <w:t>ов</w:t>
      </w:r>
      <w:r w:rsidRPr="00DF4391">
        <w:t xml:space="preserve"> для </w:t>
      </w:r>
      <w:r w:rsidR="001206AB">
        <w:t xml:space="preserve">анализаторов </w:t>
      </w:r>
    </w:p>
    <w:p w:rsidR="00DF4391" w:rsidRPr="00DF4391" w:rsidRDefault="00DF4391" w:rsidP="00DF4391">
      <w:pPr>
        <w:ind w:left="-720" w:firstLine="720"/>
        <w:jc w:val="center"/>
        <w:rPr>
          <w:lang w:val="kk-KZ"/>
        </w:rPr>
      </w:pPr>
    </w:p>
    <w:p w:rsidR="00DF4391" w:rsidRPr="005104ED" w:rsidRDefault="00DF4391" w:rsidP="00DF4391">
      <w:pPr>
        <w:ind w:firstLine="11"/>
      </w:pPr>
      <w:r w:rsidRPr="005104ED">
        <w:t xml:space="preserve">с. </w:t>
      </w:r>
      <w:proofErr w:type="spellStart"/>
      <w:r w:rsidRPr="005104ED">
        <w:t>Маканчи</w:t>
      </w:r>
      <w:proofErr w:type="spellEnd"/>
      <w:r w:rsidRPr="005104ED">
        <w:t xml:space="preserve">                                                                     </w:t>
      </w:r>
      <w:r>
        <w:t xml:space="preserve">                                                                                                                 </w:t>
      </w:r>
      <w:r w:rsidRPr="005104ED">
        <w:t xml:space="preserve">          </w:t>
      </w:r>
      <w:r w:rsidR="001206AB">
        <w:t xml:space="preserve">   01</w:t>
      </w:r>
      <w:r w:rsidRPr="005104ED">
        <w:t xml:space="preserve"> </w:t>
      </w:r>
      <w:r w:rsidR="001206AB">
        <w:t>марта</w:t>
      </w:r>
      <w:r w:rsidRPr="005104ED">
        <w:t xml:space="preserve"> 2019г.</w:t>
      </w:r>
    </w:p>
    <w:p w:rsidR="00DF4391" w:rsidRDefault="00DF4391" w:rsidP="00DF4391">
      <w:pPr>
        <w:ind w:right="-1"/>
        <w:jc w:val="both"/>
        <w:rPr>
          <w:b/>
          <w:u w:val="single"/>
        </w:rPr>
      </w:pPr>
    </w:p>
    <w:p w:rsidR="00DF4391" w:rsidRDefault="00DF4391" w:rsidP="00DF4391">
      <w:pPr>
        <w:ind w:right="-1"/>
        <w:jc w:val="both"/>
      </w:pPr>
      <w:r w:rsidRPr="005104ED">
        <w:rPr>
          <w:b/>
          <w:u w:val="single"/>
        </w:rPr>
        <w:t>Наименование заказчика:</w:t>
      </w:r>
      <w:r w:rsidRPr="005104ED">
        <w:t xml:space="preserve"> КГП на ПХВ «Межрайонная больница </w:t>
      </w:r>
      <w:proofErr w:type="spellStart"/>
      <w:r w:rsidRPr="005104ED">
        <w:t>Урджарского</w:t>
      </w:r>
      <w:proofErr w:type="spellEnd"/>
      <w:r w:rsidRPr="005104ED">
        <w:t xml:space="preserve"> района» Управления здравоохранения ВКО. </w:t>
      </w:r>
    </w:p>
    <w:p w:rsidR="00DF4391" w:rsidRDefault="00DF4391" w:rsidP="00DF4391">
      <w:pPr>
        <w:ind w:right="-1"/>
        <w:jc w:val="both"/>
      </w:pPr>
      <w:r w:rsidRPr="005104ED">
        <w:rPr>
          <w:b/>
          <w:u w:val="single"/>
        </w:rPr>
        <w:t>Адрес заказчика:</w:t>
      </w:r>
      <w:r w:rsidRPr="005104ED">
        <w:t xml:space="preserve"> ВКО, </w:t>
      </w:r>
      <w:proofErr w:type="spellStart"/>
      <w:r w:rsidRPr="005104ED">
        <w:t>Урджарский</w:t>
      </w:r>
      <w:proofErr w:type="spellEnd"/>
      <w:r w:rsidRPr="005104ED">
        <w:t xml:space="preserve"> район, </w:t>
      </w:r>
      <w:proofErr w:type="spellStart"/>
      <w:r w:rsidRPr="005104ED">
        <w:t>с</w:t>
      </w:r>
      <w:proofErr w:type="gramStart"/>
      <w:r w:rsidRPr="005104ED">
        <w:t>.М</w:t>
      </w:r>
      <w:proofErr w:type="gramEnd"/>
      <w:r w:rsidRPr="005104ED">
        <w:t>аканчи</w:t>
      </w:r>
      <w:proofErr w:type="spellEnd"/>
      <w:r w:rsidRPr="005104ED">
        <w:t xml:space="preserve">, ул. </w:t>
      </w:r>
      <w:proofErr w:type="spellStart"/>
      <w:r w:rsidRPr="005104ED">
        <w:t>А.Найманбаева</w:t>
      </w:r>
      <w:proofErr w:type="spellEnd"/>
      <w:r w:rsidRPr="005104ED">
        <w:t>, 191</w:t>
      </w:r>
    </w:p>
    <w:p w:rsidR="00DF4391" w:rsidRPr="005104ED" w:rsidRDefault="00DF4391" w:rsidP="00DF4391">
      <w:pPr>
        <w:ind w:right="-1"/>
        <w:jc w:val="both"/>
      </w:pPr>
    </w:p>
    <w:p w:rsidR="00DF4391" w:rsidRPr="005104ED" w:rsidRDefault="00DF4391" w:rsidP="001F2BDE">
      <w:pPr>
        <w:ind w:firstLine="720"/>
        <w:jc w:val="both"/>
      </w:pPr>
      <w:proofErr w:type="gramStart"/>
      <w:r w:rsidRPr="005104ED">
        <w:t>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w:t>
      </w:r>
      <w:r w:rsidR="001F2BDE">
        <w:t xml:space="preserve"> </w:t>
      </w:r>
      <w:r w:rsidRPr="005104ED">
        <w:t xml:space="preserve">КГП на ПХВ «Межрайонная больница </w:t>
      </w:r>
      <w:proofErr w:type="spellStart"/>
      <w:r w:rsidRPr="005104ED">
        <w:t>Урджарского</w:t>
      </w:r>
      <w:proofErr w:type="spellEnd"/>
      <w:r w:rsidRPr="005104ED">
        <w:t xml:space="preserve"> района» Управления</w:t>
      </w:r>
      <w:proofErr w:type="gramEnd"/>
      <w:r w:rsidRPr="005104ED">
        <w:t xml:space="preserve"> здравоохранения ВКО объявляет о проведении закупа способом запроса ценовых предложений </w:t>
      </w:r>
      <w:r w:rsidR="001206AB" w:rsidRPr="00DF4391">
        <w:t>диагностически</w:t>
      </w:r>
      <w:r w:rsidR="001206AB">
        <w:t>х</w:t>
      </w:r>
      <w:r w:rsidR="001206AB" w:rsidRPr="00DF4391">
        <w:t xml:space="preserve"> реагент</w:t>
      </w:r>
      <w:r w:rsidR="001206AB">
        <w:t>ов</w:t>
      </w:r>
      <w:r w:rsidR="001206AB" w:rsidRPr="00DF4391">
        <w:t xml:space="preserve"> для </w:t>
      </w:r>
      <w:r w:rsidR="001206AB">
        <w:t>анализаторов</w:t>
      </w:r>
      <w:r w:rsidRPr="005104ED">
        <w:t>:</w:t>
      </w:r>
    </w:p>
    <w:p w:rsidR="00DF4391" w:rsidRPr="005104ED" w:rsidRDefault="00DF4391" w:rsidP="00DF4391">
      <w:pPr>
        <w:ind w:firstLine="720"/>
        <w:jc w:val="both"/>
      </w:pPr>
    </w:p>
    <w:p w:rsidR="00D6230C" w:rsidRDefault="00DF4391" w:rsidP="00DF4391">
      <w:pPr>
        <w:jc w:val="both"/>
        <w:rPr>
          <w:i/>
        </w:rPr>
      </w:pPr>
      <w:r w:rsidRPr="005104ED">
        <w:rPr>
          <w:i/>
        </w:rPr>
        <w:t>Краткое описание и цена закупаемых товаров, их краткое наименование</w:t>
      </w:r>
    </w:p>
    <w:tbl>
      <w:tblPr>
        <w:tblpPr w:leftFromText="180" w:rightFromText="180" w:vertAnchor="text" w:tblpY="1"/>
        <w:tblOverlap w:val="never"/>
        <w:tblW w:w="1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86"/>
        <w:gridCol w:w="182"/>
        <w:gridCol w:w="5824"/>
        <w:gridCol w:w="1257"/>
        <w:gridCol w:w="947"/>
        <w:gridCol w:w="953"/>
        <w:gridCol w:w="1215"/>
      </w:tblGrid>
      <w:tr w:rsidR="001206AB" w:rsidRPr="00B03FEB" w:rsidTr="00C411A0">
        <w:tc>
          <w:tcPr>
            <w:tcW w:w="675" w:type="dxa"/>
            <w:tcBorders>
              <w:left w:val="single" w:sz="4" w:space="0" w:color="auto"/>
              <w:right w:val="single" w:sz="4" w:space="0" w:color="auto"/>
            </w:tcBorders>
          </w:tcPr>
          <w:p w:rsidR="001206AB" w:rsidRDefault="001206AB" w:rsidP="00FE71D4">
            <w:pPr>
              <w:jc w:val="center"/>
              <w:rPr>
                <w:b/>
                <w:sz w:val="20"/>
                <w:szCs w:val="20"/>
              </w:rPr>
            </w:pPr>
          </w:p>
          <w:p w:rsidR="001206AB" w:rsidRPr="00B03FEB" w:rsidRDefault="001206AB" w:rsidP="00FE71D4">
            <w:pPr>
              <w:jc w:val="center"/>
              <w:rPr>
                <w:b/>
                <w:sz w:val="20"/>
                <w:szCs w:val="20"/>
              </w:rPr>
            </w:pPr>
            <w:r>
              <w:rPr>
                <w:b/>
                <w:sz w:val="20"/>
                <w:szCs w:val="20"/>
              </w:rPr>
              <w:t>№лота</w:t>
            </w:r>
          </w:p>
        </w:tc>
        <w:tc>
          <w:tcPr>
            <w:tcW w:w="3968" w:type="dxa"/>
            <w:gridSpan w:val="2"/>
            <w:tcBorders>
              <w:left w:val="single" w:sz="4" w:space="0" w:color="auto"/>
            </w:tcBorders>
            <w:shd w:val="clear" w:color="auto" w:fill="auto"/>
            <w:vAlign w:val="center"/>
          </w:tcPr>
          <w:p w:rsidR="001206AB" w:rsidRPr="00B03FEB" w:rsidRDefault="001206AB" w:rsidP="00FE71D4">
            <w:pPr>
              <w:jc w:val="center"/>
              <w:rPr>
                <w:b/>
                <w:sz w:val="20"/>
                <w:szCs w:val="20"/>
              </w:rPr>
            </w:pPr>
            <w:r w:rsidRPr="00B03FEB">
              <w:rPr>
                <w:b/>
                <w:sz w:val="20"/>
                <w:szCs w:val="20"/>
              </w:rPr>
              <w:t>Наименование</w:t>
            </w:r>
          </w:p>
        </w:tc>
        <w:tc>
          <w:tcPr>
            <w:tcW w:w="5824" w:type="dxa"/>
            <w:shd w:val="clear" w:color="auto" w:fill="auto"/>
            <w:vAlign w:val="center"/>
          </w:tcPr>
          <w:p w:rsidR="001206AB" w:rsidRPr="00B03FEB" w:rsidRDefault="001206AB" w:rsidP="00FE71D4">
            <w:pPr>
              <w:jc w:val="center"/>
              <w:rPr>
                <w:b/>
                <w:sz w:val="20"/>
                <w:szCs w:val="20"/>
              </w:rPr>
            </w:pPr>
            <w:r w:rsidRPr="00B03FEB">
              <w:rPr>
                <w:b/>
                <w:sz w:val="20"/>
                <w:szCs w:val="20"/>
              </w:rPr>
              <w:t>Спецификация</w:t>
            </w:r>
          </w:p>
        </w:tc>
        <w:tc>
          <w:tcPr>
            <w:tcW w:w="1257" w:type="dxa"/>
            <w:shd w:val="clear" w:color="auto" w:fill="auto"/>
            <w:vAlign w:val="center"/>
          </w:tcPr>
          <w:p w:rsidR="001206AB" w:rsidRPr="00B03FEB" w:rsidRDefault="001206AB" w:rsidP="00FE71D4">
            <w:pPr>
              <w:jc w:val="center"/>
              <w:rPr>
                <w:b/>
                <w:sz w:val="20"/>
                <w:szCs w:val="20"/>
              </w:rPr>
            </w:pPr>
            <w:proofErr w:type="spellStart"/>
            <w:r w:rsidRPr="00B03FEB">
              <w:rPr>
                <w:b/>
                <w:sz w:val="20"/>
                <w:szCs w:val="20"/>
              </w:rPr>
              <w:t>Ед-цыизм-ия</w:t>
            </w:r>
            <w:proofErr w:type="spellEnd"/>
          </w:p>
        </w:tc>
        <w:tc>
          <w:tcPr>
            <w:tcW w:w="947" w:type="dxa"/>
            <w:shd w:val="clear" w:color="auto" w:fill="auto"/>
            <w:vAlign w:val="center"/>
          </w:tcPr>
          <w:p w:rsidR="001206AB" w:rsidRPr="00B03FEB" w:rsidRDefault="001206AB" w:rsidP="00FE71D4">
            <w:pPr>
              <w:jc w:val="center"/>
              <w:rPr>
                <w:b/>
                <w:sz w:val="20"/>
                <w:szCs w:val="20"/>
              </w:rPr>
            </w:pPr>
            <w:r w:rsidRPr="00B03FEB">
              <w:rPr>
                <w:b/>
                <w:sz w:val="20"/>
                <w:szCs w:val="20"/>
              </w:rPr>
              <w:t>Кол-во</w:t>
            </w:r>
          </w:p>
        </w:tc>
        <w:tc>
          <w:tcPr>
            <w:tcW w:w="953" w:type="dxa"/>
            <w:shd w:val="clear" w:color="auto" w:fill="auto"/>
            <w:vAlign w:val="center"/>
          </w:tcPr>
          <w:p w:rsidR="001206AB" w:rsidRPr="00B03FEB" w:rsidRDefault="001206AB" w:rsidP="00FE71D4">
            <w:pPr>
              <w:jc w:val="center"/>
              <w:rPr>
                <w:b/>
                <w:sz w:val="20"/>
                <w:szCs w:val="20"/>
              </w:rPr>
            </w:pPr>
            <w:r w:rsidRPr="00B03FEB">
              <w:rPr>
                <w:b/>
                <w:sz w:val="20"/>
                <w:szCs w:val="20"/>
              </w:rPr>
              <w:t xml:space="preserve">Цена за </w:t>
            </w:r>
            <w:proofErr w:type="spellStart"/>
            <w:r w:rsidRPr="00B03FEB">
              <w:rPr>
                <w:b/>
                <w:sz w:val="20"/>
                <w:szCs w:val="20"/>
              </w:rPr>
              <w:t>ед-цу</w:t>
            </w:r>
            <w:proofErr w:type="spellEnd"/>
            <w:r w:rsidRPr="00B03FEB">
              <w:rPr>
                <w:b/>
                <w:sz w:val="20"/>
                <w:szCs w:val="20"/>
              </w:rPr>
              <w:t xml:space="preserve"> в тенге</w:t>
            </w:r>
          </w:p>
        </w:tc>
        <w:tc>
          <w:tcPr>
            <w:tcW w:w="1215" w:type="dxa"/>
            <w:tcBorders>
              <w:right w:val="single" w:sz="4" w:space="0" w:color="auto"/>
            </w:tcBorders>
            <w:shd w:val="clear" w:color="auto" w:fill="auto"/>
            <w:vAlign w:val="center"/>
          </w:tcPr>
          <w:p w:rsidR="001206AB" w:rsidRPr="00B03FEB" w:rsidRDefault="001206AB" w:rsidP="00FE71D4">
            <w:pPr>
              <w:jc w:val="center"/>
              <w:rPr>
                <w:b/>
                <w:sz w:val="20"/>
                <w:szCs w:val="20"/>
              </w:rPr>
            </w:pPr>
            <w:r w:rsidRPr="00B03FEB">
              <w:rPr>
                <w:b/>
                <w:sz w:val="20"/>
                <w:szCs w:val="20"/>
              </w:rPr>
              <w:t>Сумма, тенге</w:t>
            </w:r>
          </w:p>
        </w:tc>
      </w:tr>
      <w:tr w:rsidR="001206AB" w:rsidRPr="00B03FEB" w:rsidTr="00C411A0">
        <w:tc>
          <w:tcPr>
            <w:tcW w:w="14839" w:type="dxa"/>
            <w:gridSpan w:val="8"/>
          </w:tcPr>
          <w:p w:rsidR="001206AB" w:rsidRPr="001206AB" w:rsidRDefault="001206AB" w:rsidP="00FE71D4">
            <w:pPr>
              <w:jc w:val="center"/>
              <w:rPr>
                <w:b/>
                <w:lang w:val="kk-KZ"/>
              </w:rPr>
            </w:pPr>
            <w:r w:rsidRPr="001206AB">
              <w:rPr>
                <w:b/>
              </w:rPr>
              <w:t xml:space="preserve">Диагностические реагенты для автоматического биохимического анализатора BS-200E </w:t>
            </w:r>
            <w:r w:rsidRPr="001206AB">
              <w:rPr>
                <w:b/>
                <w:lang w:val="kk-KZ"/>
              </w:rPr>
              <w:t>закрытого типа</w:t>
            </w:r>
          </w:p>
          <w:p w:rsidR="001206AB" w:rsidRPr="00B03FEB" w:rsidRDefault="001206AB" w:rsidP="00FE71D4">
            <w:pPr>
              <w:jc w:val="center"/>
              <w:rPr>
                <w:b/>
                <w:sz w:val="20"/>
                <w:szCs w:val="20"/>
              </w:rPr>
            </w:pP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АЛТ</w:t>
            </w:r>
          </w:p>
        </w:tc>
        <w:tc>
          <w:tcPr>
            <w:tcW w:w="5824" w:type="dxa"/>
            <w:shd w:val="clear" w:color="auto" w:fill="auto"/>
          </w:tcPr>
          <w:p w:rsidR="001206AB" w:rsidRPr="006214BB" w:rsidRDefault="001206AB" w:rsidP="00FE71D4">
            <w:pPr>
              <w:jc w:val="both"/>
              <w:rPr>
                <w:sz w:val="20"/>
                <w:szCs w:val="20"/>
              </w:rPr>
            </w:pPr>
            <w:r w:rsidRPr="006214BB">
              <w:rPr>
                <w:b/>
                <w:sz w:val="20"/>
                <w:szCs w:val="20"/>
              </w:rPr>
              <w:t>Для автоматического биохимического анализатора BS-200E закрытого типа</w:t>
            </w:r>
            <w:r w:rsidRPr="006214BB">
              <w:rPr>
                <w:sz w:val="20"/>
                <w:szCs w:val="20"/>
              </w:rPr>
              <w:t xml:space="preserve"> 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18</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360 000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АСТ </w:t>
            </w:r>
          </w:p>
        </w:tc>
        <w:tc>
          <w:tcPr>
            <w:tcW w:w="5824" w:type="dxa"/>
            <w:shd w:val="clear" w:color="auto" w:fill="auto"/>
          </w:tcPr>
          <w:p w:rsidR="001206AB" w:rsidRPr="006214BB" w:rsidRDefault="001206AB" w:rsidP="00FE71D4">
            <w:pPr>
              <w:rPr>
                <w:sz w:val="20"/>
                <w:szCs w:val="20"/>
              </w:rPr>
            </w:pPr>
            <w:r w:rsidRPr="006214BB">
              <w:rPr>
                <w:b/>
                <w:sz w:val="20"/>
                <w:szCs w:val="20"/>
              </w:rPr>
              <w:t>Для автоматического биохимического анализатора BS-200E закрытого типа</w:t>
            </w:r>
            <w:r w:rsidRPr="006214BB">
              <w:rPr>
                <w:sz w:val="20"/>
                <w:szCs w:val="20"/>
              </w:rPr>
              <w:t xml:space="preserve"> двухкомпонентный набор реагентов для определения GOT/AST. Объем рабочего раствора не менее 176мл. Реагенты должны быть расфасованы в одноразовые </w:t>
            </w:r>
            <w:r w:rsidRPr="006214BB">
              <w:rPr>
                <w:sz w:val="20"/>
                <w:szCs w:val="20"/>
              </w:rPr>
              <w:lastRenderedPageBreak/>
              <w:t xml:space="preserve">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tcPr>
          <w:p w:rsidR="001206AB" w:rsidRPr="006214BB" w:rsidRDefault="001206AB" w:rsidP="00FE71D4">
            <w:pPr>
              <w:jc w:val="center"/>
              <w:rPr>
                <w:sz w:val="20"/>
                <w:szCs w:val="20"/>
              </w:rPr>
            </w:pPr>
          </w:p>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18</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360 000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w:t>
            </w:r>
            <w:proofErr w:type="spellStart"/>
            <w:proofErr w:type="gramStart"/>
            <w:r w:rsidRPr="006214BB">
              <w:rPr>
                <w:sz w:val="20"/>
                <w:szCs w:val="20"/>
              </w:rPr>
              <w:t>Альфа-Амилазы</w:t>
            </w:r>
            <w:proofErr w:type="spellEnd"/>
            <w:proofErr w:type="gramEnd"/>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AMS</w:t>
            </w:r>
            <w:r w:rsidRPr="006214BB">
              <w:rPr>
                <w:sz w:val="20"/>
                <w:szCs w:val="20"/>
              </w:rPr>
              <w:t xml:space="preserve">.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10</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300 000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Глюкозы </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GLU</w:t>
            </w:r>
            <w:r w:rsidRPr="006214BB">
              <w:rPr>
                <w:sz w:val="20"/>
                <w:szCs w:val="20"/>
              </w:rPr>
              <w:t>-</w:t>
            </w:r>
            <w:proofErr w:type="spellStart"/>
            <w:r w:rsidRPr="006214BB">
              <w:rPr>
                <w:sz w:val="20"/>
                <w:szCs w:val="20"/>
                <w:lang w:val="en-US"/>
              </w:rPr>
              <w:t>GodPap</w:t>
            </w:r>
            <w:proofErr w:type="spellEnd"/>
            <w:r w:rsidRPr="006214BB">
              <w:rPr>
                <w:sz w:val="20"/>
                <w:szCs w:val="20"/>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17 000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255 000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w:t>
            </w:r>
            <w:proofErr w:type="spellStart"/>
            <w:r w:rsidRPr="006214BB">
              <w:rPr>
                <w:sz w:val="20"/>
                <w:szCs w:val="20"/>
              </w:rPr>
              <w:t>Креатинина</w:t>
            </w:r>
            <w:proofErr w:type="spellEnd"/>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CREA</w:t>
            </w:r>
            <w:r w:rsidRPr="006214BB">
              <w:rPr>
                <w:sz w:val="20"/>
                <w:szCs w:val="20"/>
              </w:rPr>
              <w:t>-</w:t>
            </w:r>
            <w:r w:rsidRPr="006214BB">
              <w:rPr>
                <w:sz w:val="20"/>
                <w:szCs w:val="20"/>
                <w:lang w:val="en-US"/>
              </w:rPr>
              <w:t>J</w:t>
            </w:r>
            <w:r w:rsidRPr="006214BB">
              <w:rPr>
                <w:sz w:val="20"/>
                <w:szCs w:val="20"/>
              </w:rPr>
              <w:t xml:space="preserve">. Объем рабочего раствора не менее 72мл.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w:t>
            </w:r>
            <w:r w:rsidRPr="006214BB">
              <w:rPr>
                <w:sz w:val="20"/>
                <w:szCs w:val="20"/>
              </w:rPr>
              <w:lastRenderedPageBreak/>
              <w:t xml:space="preserve">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16</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29 000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464 000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Общего белка</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однокомпонентный набор реагентов для определения </w:t>
            </w:r>
            <w:r w:rsidRPr="006214BB">
              <w:rPr>
                <w:sz w:val="20"/>
                <w:szCs w:val="20"/>
                <w:lang w:val="en-US"/>
              </w:rPr>
              <w:t>TP</w:t>
            </w:r>
            <w:r w:rsidRPr="006214BB">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214BB">
              <w:rPr>
                <w:sz w:val="20"/>
                <w:szCs w:val="20"/>
              </w:rPr>
              <w:t xml:space="preserve">Контейнер </w:t>
            </w:r>
            <w:proofErr w:type="spellStart"/>
            <w:r w:rsidRPr="006214BB">
              <w:rPr>
                <w:sz w:val="20"/>
                <w:szCs w:val="20"/>
              </w:rPr>
              <w:t>должнен</w:t>
            </w:r>
            <w:proofErr w:type="spellEnd"/>
            <w:r w:rsidRPr="006214BB">
              <w:rPr>
                <w:sz w:val="20"/>
                <w:szCs w:val="20"/>
              </w:rPr>
              <w:t xml:space="preserve"> быть полностью адаптирован для </w:t>
            </w:r>
            <w:proofErr w:type="spellStart"/>
            <w:r w:rsidRPr="006214BB">
              <w:rPr>
                <w:sz w:val="20"/>
                <w:szCs w:val="20"/>
              </w:rPr>
              <w:t>реагентной</w:t>
            </w:r>
            <w:proofErr w:type="spellEnd"/>
            <w:r w:rsidRPr="006214BB">
              <w:rPr>
                <w:sz w:val="20"/>
                <w:szCs w:val="20"/>
              </w:rPr>
              <w:t xml:space="preserve"> карусели анализатора и снабжен специальным </w:t>
            </w:r>
            <w:proofErr w:type="spellStart"/>
            <w:r w:rsidRPr="006214BB">
              <w:rPr>
                <w:sz w:val="20"/>
                <w:szCs w:val="20"/>
              </w:rPr>
              <w:t>штрих-кодом</w:t>
            </w:r>
            <w:proofErr w:type="spellEnd"/>
            <w:r w:rsidRPr="006214BB">
              <w:rPr>
                <w:sz w:val="20"/>
                <w:szCs w:val="20"/>
              </w:rPr>
              <w:t xml:space="preserve"> полностью совместимым со встроенным сканером анализатора.</w:t>
            </w:r>
            <w:proofErr w:type="gramEnd"/>
            <w:r w:rsidRPr="006214BB">
              <w:rPr>
                <w:sz w:val="20"/>
                <w:szCs w:val="20"/>
              </w:rPr>
              <w:t xml:space="preserve">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17</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12 000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204 000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Мочевины</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BUN</w:t>
            </w:r>
            <w:r w:rsidRPr="006214BB">
              <w:rPr>
                <w:sz w:val="20"/>
                <w:szCs w:val="20"/>
              </w:rPr>
              <w:t>/</w:t>
            </w:r>
            <w:r w:rsidRPr="006214BB">
              <w:rPr>
                <w:sz w:val="20"/>
                <w:szCs w:val="20"/>
                <w:lang w:val="en-US"/>
              </w:rPr>
              <w:t>UREA</w:t>
            </w:r>
            <w:r w:rsidRPr="006214BB">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19</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16 000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304 000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Общего билирубина </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TBIL</w:t>
            </w:r>
            <w:r w:rsidRPr="006214BB">
              <w:rPr>
                <w:sz w:val="20"/>
                <w:szCs w:val="20"/>
              </w:rPr>
              <w:t>/</w:t>
            </w:r>
            <w:r w:rsidRPr="006214BB">
              <w:rPr>
                <w:sz w:val="20"/>
                <w:szCs w:val="20"/>
                <w:lang w:val="en-US"/>
              </w:rPr>
              <w:t>VOX</w:t>
            </w:r>
            <w:r w:rsidRPr="006214BB">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lastRenderedPageBreak/>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18</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540 000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Прямого билирубина</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DBIL</w:t>
            </w:r>
            <w:r w:rsidRPr="006214BB">
              <w:rPr>
                <w:sz w:val="20"/>
                <w:szCs w:val="20"/>
              </w:rPr>
              <w:t>/</w:t>
            </w:r>
            <w:r w:rsidRPr="006214BB">
              <w:rPr>
                <w:sz w:val="20"/>
                <w:szCs w:val="20"/>
                <w:lang w:val="en-US"/>
              </w:rPr>
              <w:t>VOX</w:t>
            </w:r>
            <w:r w:rsidRPr="006214BB">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450 000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Общего холестерина</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однокомпонентный набор реагентов для определения </w:t>
            </w:r>
            <w:r w:rsidRPr="006214BB">
              <w:rPr>
                <w:sz w:val="20"/>
                <w:szCs w:val="20"/>
                <w:lang w:val="en-US"/>
              </w:rPr>
              <w:t>CHOL</w:t>
            </w:r>
            <w:r w:rsidRPr="006214BB">
              <w:rPr>
                <w:sz w:val="20"/>
                <w:szCs w:val="20"/>
              </w:rPr>
              <w:t>/</w:t>
            </w:r>
            <w:r w:rsidRPr="006214BB">
              <w:rPr>
                <w:sz w:val="20"/>
                <w:szCs w:val="20"/>
                <w:lang w:val="en-US"/>
              </w:rPr>
              <w:t>TC</w:t>
            </w:r>
            <w:r w:rsidRPr="006214BB">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214BB">
              <w:rPr>
                <w:sz w:val="20"/>
                <w:szCs w:val="20"/>
              </w:rPr>
              <w:t xml:space="preserve">Контейнер должен быть полностью адаптирован для </w:t>
            </w:r>
            <w:proofErr w:type="spellStart"/>
            <w:r w:rsidRPr="006214BB">
              <w:rPr>
                <w:sz w:val="20"/>
                <w:szCs w:val="20"/>
              </w:rPr>
              <w:t>реагентной</w:t>
            </w:r>
            <w:proofErr w:type="spellEnd"/>
            <w:r w:rsidRPr="006214BB">
              <w:rPr>
                <w:sz w:val="20"/>
                <w:szCs w:val="20"/>
              </w:rPr>
              <w:t xml:space="preserve"> карусели анализатора и снабжен специальным </w:t>
            </w:r>
            <w:proofErr w:type="spellStart"/>
            <w:r w:rsidRPr="006214BB">
              <w:rPr>
                <w:sz w:val="20"/>
                <w:szCs w:val="20"/>
              </w:rPr>
              <w:t>штрих-кодом</w:t>
            </w:r>
            <w:proofErr w:type="spellEnd"/>
            <w:r w:rsidRPr="006214BB">
              <w:rPr>
                <w:sz w:val="20"/>
                <w:szCs w:val="20"/>
              </w:rPr>
              <w:t xml:space="preserve"> полностью совместимым со встроенным сканером анализатора.</w:t>
            </w:r>
            <w:proofErr w:type="gramEnd"/>
            <w:r w:rsidRPr="006214BB">
              <w:rPr>
                <w:sz w:val="20"/>
                <w:szCs w:val="20"/>
              </w:rPr>
              <w:t xml:space="preserve">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6</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23 000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138 000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w:t>
            </w:r>
            <w:proofErr w:type="spellStart"/>
            <w:r w:rsidRPr="006214BB">
              <w:rPr>
                <w:sz w:val="20"/>
                <w:szCs w:val="20"/>
              </w:rPr>
              <w:t>Триглицеридов</w:t>
            </w:r>
            <w:proofErr w:type="spellEnd"/>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однокомпонентный набор реагентов для определения </w:t>
            </w:r>
            <w:r w:rsidRPr="006214BB">
              <w:rPr>
                <w:sz w:val="20"/>
                <w:szCs w:val="20"/>
                <w:lang w:val="en-US"/>
              </w:rPr>
              <w:t>TG</w:t>
            </w:r>
            <w:r w:rsidRPr="006214BB">
              <w:rPr>
                <w:sz w:val="20"/>
                <w:szCs w:val="20"/>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214BB">
              <w:rPr>
                <w:sz w:val="20"/>
                <w:szCs w:val="20"/>
              </w:rPr>
              <w:t xml:space="preserve">Контейнер </w:t>
            </w:r>
            <w:proofErr w:type="spellStart"/>
            <w:r w:rsidRPr="006214BB">
              <w:rPr>
                <w:sz w:val="20"/>
                <w:szCs w:val="20"/>
              </w:rPr>
              <w:t>должнен</w:t>
            </w:r>
            <w:proofErr w:type="spellEnd"/>
            <w:r w:rsidRPr="006214BB">
              <w:rPr>
                <w:sz w:val="20"/>
                <w:szCs w:val="20"/>
              </w:rPr>
              <w:t xml:space="preserve"> быть полностью адаптирован для </w:t>
            </w:r>
            <w:proofErr w:type="spellStart"/>
            <w:r w:rsidRPr="006214BB">
              <w:rPr>
                <w:sz w:val="20"/>
                <w:szCs w:val="20"/>
              </w:rPr>
              <w:t>реагентной</w:t>
            </w:r>
            <w:proofErr w:type="spellEnd"/>
            <w:r w:rsidRPr="006214BB">
              <w:rPr>
                <w:sz w:val="20"/>
                <w:szCs w:val="20"/>
              </w:rPr>
              <w:t xml:space="preserve"> карусели анализатора и снабжен специальным </w:t>
            </w:r>
            <w:proofErr w:type="spellStart"/>
            <w:r w:rsidRPr="006214BB">
              <w:rPr>
                <w:sz w:val="20"/>
                <w:szCs w:val="20"/>
              </w:rPr>
              <w:t>штрих-кодом</w:t>
            </w:r>
            <w:proofErr w:type="spellEnd"/>
            <w:r w:rsidRPr="006214BB">
              <w:rPr>
                <w:sz w:val="20"/>
                <w:szCs w:val="20"/>
              </w:rPr>
              <w:t xml:space="preserve"> полностью совместимым со встроенным сканером анализатора.</w:t>
            </w:r>
            <w:proofErr w:type="gramEnd"/>
            <w:r w:rsidRPr="006214BB">
              <w:rPr>
                <w:sz w:val="20"/>
                <w:szCs w:val="20"/>
              </w:rPr>
              <w:t xml:space="preserve"> Проведение процедур калибровки и контроля качества только с помощью </w:t>
            </w:r>
            <w:proofErr w:type="spellStart"/>
            <w:r w:rsidRPr="006214BB">
              <w:rPr>
                <w:sz w:val="20"/>
                <w:szCs w:val="20"/>
              </w:rPr>
              <w:lastRenderedPageBreak/>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44 000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220 000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Щелочной </w:t>
            </w:r>
            <w:proofErr w:type="spellStart"/>
            <w:r w:rsidRPr="006214BB">
              <w:rPr>
                <w:sz w:val="20"/>
                <w:szCs w:val="20"/>
              </w:rPr>
              <w:t>фосфотазы</w:t>
            </w:r>
            <w:proofErr w:type="spellEnd"/>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ALP</w:t>
            </w:r>
            <w:r w:rsidRPr="006214BB">
              <w:rPr>
                <w:sz w:val="20"/>
                <w:szCs w:val="20"/>
              </w:rPr>
              <w:t xml:space="preserve">.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15 000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75 000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Железа</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FE</w:t>
            </w:r>
            <w:r w:rsidRPr="006214BB">
              <w:rPr>
                <w:sz w:val="20"/>
                <w:szCs w:val="20"/>
              </w:rPr>
              <w:t xml:space="preserv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38 500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38 500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proofErr w:type="spellStart"/>
            <w:r w:rsidRPr="006214BB">
              <w:rPr>
                <w:sz w:val="20"/>
                <w:szCs w:val="20"/>
              </w:rPr>
              <w:t>Мультикалибратор</w:t>
            </w:r>
            <w:proofErr w:type="spellEnd"/>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w:t>
            </w:r>
            <w:proofErr w:type="gramStart"/>
            <w:r w:rsidRPr="006214BB">
              <w:rPr>
                <w:sz w:val="20"/>
                <w:szCs w:val="20"/>
              </w:rPr>
              <w:t>одноуровневый</w:t>
            </w:r>
            <w:proofErr w:type="gramEnd"/>
            <w:r w:rsidRPr="006214BB">
              <w:rPr>
                <w:sz w:val="20"/>
                <w:szCs w:val="20"/>
              </w:rPr>
              <w:t xml:space="preserve"> </w:t>
            </w:r>
            <w:proofErr w:type="spellStart"/>
            <w:r w:rsidRPr="006214BB">
              <w:rPr>
                <w:sz w:val="20"/>
                <w:szCs w:val="20"/>
              </w:rPr>
              <w:t>мультикалибратор</w:t>
            </w:r>
            <w:proofErr w:type="spellEnd"/>
            <w:r w:rsidRPr="006214BB">
              <w:rPr>
                <w:sz w:val="20"/>
                <w:szCs w:val="20"/>
              </w:rPr>
              <w:t xml:space="preserve"> для однокомпонентных и двухкомпонентных тестов. </w:t>
            </w:r>
            <w:proofErr w:type="spellStart"/>
            <w:r w:rsidRPr="006214BB">
              <w:rPr>
                <w:sz w:val="20"/>
                <w:szCs w:val="20"/>
              </w:rPr>
              <w:t>Лиофильно</w:t>
            </w:r>
            <w:proofErr w:type="spellEnd"/>
            <w:r w:rsidRPr="006214BB">
              <w:rPr>
                <w:sz w:val="20"/>
                <w:szCs w:val="20"/>
              </w:rPr>
              <w:t xml:space="preserve"> высушенная сыворотка с аттестованными значениями </w:t>
            </w:r>
            <w:proofErr w:type="spellStart"/>
            <w:r w:rsidRPr="006214BB">
              <w:rPr>
                <w:sz w:val="20"/>
                <w:szCs w:val="20"/>
              </w:rPr>
              <w:t>аналитов</w:t>
            </w:r>
            <w:proofErr w:type="spellEnd"/>
            <w:r w:rsidRPr="006214BB">
              <w:rPr>
                <w:sz w:val="20"/>
                <w:szCs w:val="20"/>
              </w:rPr>
              <w:t xml:space="preserve"> для калибровки тестов: GOT/ALT, GOT/A</w:t>
            </w:r>
            <w:r w:rsidRPr="006214BB">
              <w:rPr>
                <w:sz w:val="20"/>
                <w:szCs w:val="20"/>
                <w:lang w:val="en-US"/>
              </w:rPr>
              <w:t>S</w:t>
            </w:r>
            <w:r w:rsidRPr="006214BB">
              <w:rPr>
                <w:sz w:val="20"/>
                <w:szCs w:val="20"/>
              </w:rPr>
              <w:t xml:space="preserve">T, </w:t>
            </w:r>
            <w:r w:rsidRPr="006214BB">
              <w:rPr>
                <w:sz w:val="20"/>
                <w:szCs w:val="20"/>
                <w:lang w:val="en-US"/>
              </w:rPr>
              <w:t>ALB</w:t>
            </w:r>
            <w:r w:rsidRPr="006214BB">
              <w:rPr>
                <w:sz w:val="20"/>
                <w:szCs w:val="20"/>
              </w:rPr>
              <w:t xml:space="preserve">, </w:t>
            </w:r>
            <w:r w:rsidRPr="006214BB">
              <w:rPr>
                <w:sz w:val="20"/>
                <w:szCs w:val="20"/>
                <w:lang w:val="en-US"/>
              </w:rPr>
              <w:t>AMS</w:t>
            </w:r>
            <w:r w:rsidRPr="006214BB">
              <w:rPr>
                <w:sz w:val="20"/>
                <w:szCs w:val="20"/>
              </w:rPr>
              <w:t xml:space="preserve">, </w:t>
            </w:r>
            <w:r w:rsidRPr="006214BB">
              <w:rPr>
                <w:sz w:val="20"/>
                <w:szCs w:val="20"/>
                <w:lang w:val="en-US"/>
              </w:rPr>
              <w:t>GGT</w:t>
            </w:r>
            <w:r w:rsidRPr="006214BB">
              <w:rPr>
                <w:sz w:val="20"/>
                <w:szCs w:val="20"/>
              </w:rPr>
              <w:t xml:space="preserve">, </w:t>
            </w:r>
            <w:r w:rsidRPr="006214BB">
              <w:rPr>
                <w:sz w:val="20"/>
                <w:szCs w:val="20"/>
                <w:lang w:val="en-US"/>
              </w:rPr>
              <w:t>GLU</w:t>
            </w:r>
            <w:r w:rsidRPr="006214BB">
              <w:rPr>
                <w:sz w:val="20"/>
                <w:szCs w:val="20"/>
              </w:rPr>
              <w:t>-</w:t>
            </w:r>
            <w:proofErr w:type="spellStart"/>
            <w:r w:rsidRPr="006214BB">
              <w:rPr>
                <w:sz w:val="20"/>
                <w:szCs w:val="20"/>
                <w:lang w:val="en-US"/>
              </w:rPr>
              <w:t>GodPap</w:t>
            </w:r>
            <w:proofErr w:type="spellEnd"/>
            <w:r w:rsidRPr="006214BB">
              <w:rPr>
                <w:sz w:val="20"/>
                <w:szCs w:val="20"/>
              </w:rPr>
              <w:t xml:space="preserve">, </w:t>
            </w:r>
            <w:r w:rsidRPr="006214BB">
              <w:rPr>
                <w:sz w:val="20"/>
                <w:szCs w:val="20"/>
                <w:lang w:val="en-US"/>
              </w:rPr>
              <w:t>FE</w:t>
            </w:r>
            <w:r w:rsidRPr="006214BB">
              <w:rPr>
                <w:sz w:val="20"/>
                <w:szCs w:val="20"/>
              </w:rPr>
              <w:t xml:space="preserve">, </w:t>
            </w:r>
            <w:r w:rsidRPr="006214BB">
              <w:rPr>
                <w:sz w:val="20"/>
                <w:szCs w:val="20"/>
                <w:lang w:val="en-US"/>
              </w:rPr>
              <w:t>CREA</w:t>
            </w:r>
            <w:r w:rsidRPr="006214BB">
              <w:rPr>
                <w:sz w:val="20"/>
                <w:szCs w:val="20"/>
              </w:rPr>
              <w:t>-</w:t>
            </w:r>
            <w:r w:rsidRPr="006214BB">
              <w:rPr>
                <w:sz w:val="20"/>
                <w:szCs w:val="20"/>
                <w:lang w:val="en-US"/>
              </w:rPr>
              <w:t>J</w:t>
            </w:r>
            <w:r w:rsidRPr="006214BB">
              <w:rPr>
                <w:sz w:val="20"/>
                <w:szCs w:val="20"/>
              </w:rPr>
              <w:t xml:space="preserve">, </w:t>
            </w:r>
            <w:r w:rsidRPr="006214BB">
              <w:rPr>
                <w:sz w:val="20"/>
                <w:szCs w:val="20"/>
                <w:lang w:val="en-US"/>
              </w:rPr>
              <w:t>LDH</w:t>
            </w:r>
            <w:r w:rsidRPr="006214BB">
              <w:rPr>
                <w:sz w:val="20"/>
                <w:szCs w:val="20"/>
              </w:rPr>
              <w:t xml:space="preserve">, </w:t>
            </w:r>
            <w:r w:rsidRPr="006214BB">
              <w:rPr>
                <w:sz w:val="20"/>
                <w:szCs w:val="20"/>
                <w:lang w:val="en-US"/>
              </w:rPr>
              <w:t>MG</w:t>
            </w:r>
            <w:r w:rsidRPr="006214BB">
              <w:rPr>
                <w:sz w:val="20"/>
                <w:szCs w:val="20"/>
              </w:rPr>
              <w:t xml:space="preserve">, </w:t>
            </w:r>
            <w:r w:rsidRPr="006214BB">
              <w:rPr>
                <w:sz w:val="20"/>
                <w:szCs w:val="20"/>
                <w:lang w:val="en-US"/>
              </w:rPr>
              <w:t>BUN</w:t>
            </w:r>
            <w:r w:rsidRPr="006214BB">
              <w:rPr>
                <w:sz w:val="20"/>
                <w:szCs w:val="20"/>
              </w:rPr>
              <w:t>/</w:t>
            </w:r>
            <w:r w:rsidRPr="006214BB">
              <w:rPr>
                <w:sz w:val="20"/>
                <w:szCs w:val="20"/>
                <w:lang w:val="en-US"/>
              </w:rPr>
              <w:t>UREA</w:t>
            </w:r>
            <w:r w:rsidRPr="006214BB">
              <w:rPr>
                <w:sz w:val="20"/>
                <w:szCs w:val="20"/>
              </w:rPr>
              <w:t xml:space="preserve">, </w:t>
            </w:r>
            <w:r w:rsidRPr="006214BB">
              <w:rPr>
                <w:sz w:val="20"/>
                <w:szCs w:val="20"/>
                <w:lang w:val="en-US"/>
              </w:rPr>
              <w:t>TP</w:t>
            </w:r>
            <w:r w:rsidRPr="006214BB">
              <w:rPr>
                <w:sz w:val="20"/>
                <w:szCs w:val="20"/>
              </w:rPr>
              <w:t xml:space="preserve">, </w:t>
            </w:r>
            <w:r w:rsidRPr="006214BB">
              <w:rPr>
                <w:sz w:val="20"/>
                <w:szCs w:val="20"/>
                <w:lang w:val="en-US"/>
              </w:rPr>
              <w:t>TBIL</w:t>
            </w:r>
            <w:r w:rsidRPr="006214BB">
              <w:rPr>
                <w:sz w:val="20"/>
                <w:szCs w:val="20"/>
              </w:rPr>
              <w:t>/</w:t>
            </w:r>
            <w:r w:rsidRPr="006214BB">
              <w:rPr>
                <w:sz w:val="20"/>
                <w:szCs w:val="20"/>
                <w:lang w:val="en-US"/>
              </w:rPr>
              <w:t>VOX</w:t>
            </w:r>
            <w:r w:rsidRPr="006214BB">
              <w:rPr>
                <w:sz w:val="20"/>
                <w:szCs w:val="20"/>
              </w:rPr>
              <w:t xml:space="preserve">, </w:t>
            </w:r>
            <w:r w:rsidRPr="006214BB">
              <w:rPr>
                <w:sz w:val="20"/>
                <w:szCs w:val="20"/>
                <w:lang w:val="en-US"/>
              </w:rPr>
              <w:t>DBIL</w:t>
            </w:r>
            <w:r w:rsidRPr="006214BB">
              <w:rPr>
                <w:sz w:val="20"/>
                <w:szCs w:val="20"/>
              </w:rPr>
              <w:t>/</w:t>
            </w:r>
            <w:r w:rsidRPr="006214BB">
              <w:rPr>
                <w:sz w:val="20"/>
                <w:szCs w:val="20"/>
                <w:lang w:val="en-US"/>
              </w:rPr>
              <w:t>VOX</w:t>
            </w:r>
            <w:r w:rsidRPr="006214BB">
              <w:rPr>
                <w:sz w:val="20"/>
                <w:szCs w:val="20"/>
              </w:rPr>
              <w:t xml:space="preserve">, </w:t>
            </w:r>
            <w:r w:rsidRPr="006214BB">
              <w:rPr>
                <w:sz w:val="20"/>
                <w:szCs w:val="20"/>
                <w:lang w:val="en-US"/>
              </w:rPr>
              <w:t>CHOL</w:t>
            </w:r>
            <w:r w:rsidRPr="006214BB">
              <w:rPr>
                <w:sz w:val="20"/>
                <w:szCs w:val="20"/>
              </w:rPr>
              <w:t>/</w:t>
            </w:r>
            <w:r w:rsidRPr="006214BB">
              <w:rPr>
                <w:sz w:val="20"/>
                <w:szCs w:val="20"/>
                <w:lang w:val="en-US"/>
              </w:rPr>
              <w:t>TC</w:t>
            </w:r>
            <w:r w:rsidRPr="006214BB">
              <w:rPr>
                <w:sz w:val="20"/>
                <w:szCs w:val="20"/>
              </w:rPr>
              <w:t xml:space="preserve">, </w:t>
            </w:r>
            <w:r w:rsidRPr="006214BB">
              <w:rPr>
                <w:sz w:val="20"/>
                <w:szCs w:val="20"/>
                <w:lang w:val="en-US"/>
              </w:rPr>
              <w:t>TG</w:t>
            </w:r>
            <w:r w:rsidRPr="006214BB">
              <w:rPr>
                <w:sz w:val="20"/>
                <w:szCs w:val="20"/>
              </w:rPr>
              <w:t xml:space="preserve">, </w:t>
            </w:r>
            <w:r w:rsidRPr="006214BB">
              <w:rPr>
                <w:sz w:val="20"/>
                <w:szCs w:val="20"/>
                <w:lang w:val="en-US"/>
              </w:rPr>
              <w:t>ALP</w:t>
            </w:r>
            <w:r w:rsidRPr="006214BB">
              <w:rPr>
                <w:sz w:val="20"/>
                <w:szCs w:val="20"/>
              </w:rPr>
              <w:t xml:space="preserve">, UA. При разведении </w:t>
            </w:r>
            <w:proofErr w:type="spellStart"/>
            <w:r w:rsidRPr="006214BB">
              <w:rPr>
                <w:sz w:val="20"/>
                <w:szCs w:val="20"/>
              </w:rPr>
              <w:t>лиофильной</w:t>
            </w:r>
            <w:proofErr w:type="spellEnd"/>
            <w:r w:rsidRPr="006214BB">
              <w:rPr>
                <w:sz w:val="20"/>
                <w:szCs w:val="20"/>
              </w:rPr>
              <w:t xml:space="preserve"> сыворотки, объем готового калибратора не менее 30мл. </w:t>
            </w:r>
            <w:proofErr w:type="gramStart"/>
            <w:r w:rsidRPr="006214BB">
              <w:rPr>
                <w:sz w:val="20"/>
                <w:szCs w:val="20"/>
              </w:rPr>
              <w:t xml:space="preserve">Набор </w:t>
            </w:r>
            <w:proofErr w:type="spellStart"/>
            <w:r w:rsidRPr="006214BB">
              <w:rPr>
                <w:sz w:val="20"/>
                <w:szCs w:val="20"/>
              </w:rPr>
              <w:t>мультикалибратора</w:t>
            </w:r>
            <w:proofErr w:type="spellEnd"/>
            <w:r w:rsidRPr="006214BB">
              <w:rPr>
                <w:sz w:val="20"/>
                <w:szCs w:val="20"/>
              </w:rPr>
              <w:t xml:space="preserve"> должен быть снабжен специальным </w:t>
            </w:r>
            <w:proofErr w:type="spellStart"/>
            <w:r w:rsidRPr="006214BB">
              <w:rPr>
                <w:sz w:val="20"/>
                <w:szCs w:val="20"/>
              </w:rPr>
              <w:t>штрих-кодом</w:t>
            </w:r>
            <w:proofErr w:type="spellEnd"/>
            <w:r w:rsidRPr="006214BB">
              <w:rPr>
                <w:sz w:val="20"/>
                <w:szCs w:val="20"/>
              </w:rPr>
              <w:t xml:space="preserve"> совместимым со встроенным сканером анализатора, для автоматического считывания </w:t>
            </w:r>
            <w:proofErr w:type="spellStart"/>
            <w:r w:rsidRPr="006214BB">
              <w:rPr>
                <w:sz w:val="20"/>
                <w:szCs w:val="20"/>
              </w:rPr>
              <w:t>референтных</w:t>
            </w:r>
            <w:proofErr w:type="spellEnd"/>
            <w:r w:rsidRPr="006214BB">
              <w:rPr>
                <w:sz w:val="20"/>
                <w:szCs w:val="20"/>
              </w:rPr>
              <w:t xml:space="preserve"> значений тестов в память анализатора.</w:t>
            </w:r>
            <w:proofErr w:type="gramEnd"/>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tcPr>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r w:rsidRPr="006214BB">
              <w:rPr>
                <w:sz w:val="20"/>
                <w:szCs w:val="20"/>
              </w:rPr>
              <w:t>127 000</w:t>
            </w:r>
          </w:p>
        </w:tc>
        <w:tc>
          <w:tcPr>
            <w:tcW w:w="1215" w:type="dxa"/>
            <w:shd w:val="clear" w:color="auto" w:fill="auto"/>
          </w:tcPr>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p>
          <w:p w:rsidR="001206AB" w:rsidRPr="006214BB" w:rsidRDefault="001206AB" w:rsidP="00FE71D4">
            <w:pPr>
              <w:jc w:val="center"/>
              <w:rPr>
                <w:sz w:val="20"/>
                <w:szCs w:val="20"/>
              </w:rPr>
            </w:pPr>
            <w:r w:rsidRPr="006214BB">
              <w:rPr>
                <w:sz w:val="20"/>
                <w:szCs w:val="20"/>
              </w:rPr>
              <w:t>127 000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Моющий раствор </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специальный концентрированный реагент </w:t>
            </w:r>
            <w:proofErr w:type="spellStart"/>
            <w:r w:rsidRPr="006214BB">
              <w:rPr>
                <w:sz w:val="20"/>
                <w:szCs w:val="20"/>
              </w:rPr>
              <w:t>Dete</w:t>
            </w:r>
            <w:r w:rsidRPr="006214BB">
              <w:rPr>
                <w:sz w:val="20"/>
                <w:szCs w:val="20"/>
                <w:lang w:val="en-US"/>
              </w:rPr>
              <w:t>rgent</w:t>
            </w:r>
            <w:proofErr w:type="spellEnd"/>
            <w:r w:rsidRPr="006214BB">
              <w:rPr>
                <w:sz w:val="20"/>
                <w:szCs w:val="20"/>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w:t>
            </w:r>
            <w:smartTag w:uri="urn:schemas-microsoft-com:office:smarttags" w:element="metricconverter">
              <w:smartTagPr>
                <w:attr w:name="ProductID" w:val="15 литров"/>
              </w:smartTagPr>
              <w:r w:rsidRPr="006214BB">
                <w:rPr>
                  <w:sz w:val="20"/>
                  <w:szCs w:val="20"/>
                </w:rPr>
                <w:t>15 литров</w:t>
              </w:r>
            </w:smartTag>
            <w:r w:rsidRPr="006214BB">
              <w:rPr>
                <w:sz w:val="20"/>
                <w:szCs w:val="20"/>
              </w:rPr>
              <w:t xml:space="preserve"> моющего раствора.</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Флакон</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20</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30 000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600 000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r w:rsidRPr="006214BB">
              <w:rPr>
                <w:sz w:val="20"/>
                <w:szCs w:val="20"/>
              </w:rPr>
              <w:t xml:space="preserve">Диагностический набор реагентов для определения </w:t>
            </w:r>
            <w:r w:rsidRPr="006214BB">
              <w:rPr>
                <w:sz w:val="20"/>
                <w:szCs w:val="20"/>
                <w:lang w:val="en-US"/>
              </w:rPr>
              <w:t>HDL</w:t>
            </w:r>
            <w:r w:rsidRPr="006214BB">
              <w:rPr>
                <w:sz w:val="20"/>
                <w:szCs w:val="20"/>
              </w:rPr>
              <w:t>-</w:t>
            </w:r>
            <w:r w:rsidRPr="006214BB">
              <w:rPr>
                <w:sz w:val="20"/>
                <w:szCs w:val="20"/>
                <w:lang w:val="en-US"/>
              </w:rPr>
              <w:t>C</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both"/>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55 000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110 000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r w:rsidRPr="006214BB">
              <w:rPr>
                <w:sz w:val="20"/>
                <w:szCs w:val="20"/>
              </w:rPr>
              <w:t xml:space="preserve">Диагностический набор реагентов для определения </w:t>
            </w:r>
            <w:r w:rsidRPr="006214BB">
              <w:rPr>
                <w:sz w:val="20"/>
                <w:szCs w:val="20"/>
                <w:lang w:val="en-US"/>
              </w:rPr>
              <w:t>LDL</w:t>
            </w:r>
            <w:r w:rsidRPr="006214BB">
              <w:rPr>
                <w:sz w:val="20"/>
                <w:szCs w:val="20"/>
              </w:rPr>
              <w:t>-</w:t>
            </w:r>
            <w:r w:rsidRPr="006214BB">
              <w:rPr>
                <w:sz w:val="20"/>
                <w:szCs w:val="20"/>
                <w:lang w:val="en-US"/>
              </w:rPr>
              <w:t>C</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both"/>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62 000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124 000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proofErr w:type="spellStart"/>
            <w:r w:rsidRPr="006214BB">
              <w:rPr>
                <w:sz w:val="20"/>
                <w:szCs w:val="20"/>
              </w:rPr>
              <w:t>Мультикалибратор</w:t>
            </w:r>
            <w:proofErr w:type="spellEnd"/>
            <w:r w:rsidRPr="006214BB">
              <w:rPr>
                <w:sz w:val="20"/>
                <w:szCs w:val="20"/>
              </w:rPr>
              <w:t xml:space="preserve"> липидов</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lastRenderedPageBreak/>
              <w:t>закрытого типа</w:t>
            </w:r>
            <w:proofErr w:type="spellStart"/>
            <w:r w:rsidRPr="006214BB">
              <w:rPr>
                <w:sz w:val="20"/>
                <w:szCs w:val="20"/>
              </w:rPr>
              <w:t>мультикалибратор</w:t>
            </w:r>
            <w:proofErr w:type="spellEnd"/>
            <w:r w:rsidRPr="006214BB">
              <w:rPr>
                <w:sz w:val="20"/>
                <w:szCs w:val="20"/>
              </w:rPr>
              <w:t xml:space="preserve"> для двухкомпонентных тестов при количественном определении липидов. </w:t>
            </w:r>
            <w:proofErr w:type="spellStart"/>
            <w:r w:rsidRPr="006214BB">
              <w:rPr>
                <w:sz w:val="20"/>
                <w:szCs w:val="20"/>
              </w:rPr>
              <w:t>Лиофильно</w:t>
            </w:r>
            <w:proofErr w:type="spellEnd"/>
            <w:r w:rsidRPr="006214BB">
              <w:rPr>
                <w:sz w:val="20"/>
                <w:szCs w:val="20"/>
              </w:rPr>
              <w:t xml:space="preserve"> высушенная сыворотка с аттестованными значениями </w:t>
            </w:r>
            <w:proofErr w:type="spellStart"/>
            <w:r w:rsidRPr="006214BB">
              <w:rPr>
                <w:sz w:val="20"/>
                <w:szCs w:val="20"/>
              </w:rPr>
              <w:t>аналитов</w:t>
            </w:r>
            <w:proofErr w:type="spellEnd"/>
            <w:r w:rsidRPr="006214BB">
              <w:rPr>
                <w:sz w:val="20"/>
                <w:szCs w:val="20"/>
              </w:rPr>
              <w:t xml:space="preserve"> для калибровки тестов: АроА</w:t>
            </w:r>
            <w:proofErr w:type="gramStart"/>
            <w:r w:rsidRPr="006214BB">
              <w:rPr>
                <w:sz w:val="20"/>
                <w:szCs w:val="20"/>
              </w:rPr>
              <w:t>1</w:t>
            </w:r>
            <w:proofErr w:type="gramEnd"/>
            <w:r w:rsidRPr="006214BB">
              <w:rPr>
                <w:sz w:val="20"/>
                <w:szCs w:val="20"/>
              </w:rPr>
              <w:t xml:space="preserve">, </w:t>
            </w:r>
            <w:proofErr w:type="spellStart"/>
            <w:r w:rsidRPr="006214BB">
              <w:rPr>
                <w:sz w:val="20"/>
                <w:szCs w:val="20"/>
              </w:rPr>
              <w:t>АроВ</w:t>
            </w:r>
            <w:proofErr w:type="spellEnd"/>
            <w:r w:rsidRPr="006214BB">
              <w:rPr>
                <w:sz w:val="20"/>
                <w:szCs w:val="20"/>
              </w:rPr>
              <w:t xml:space="preserve">, HDL-C, LDL-C, определяемых методом прямой фотометрии без осаждения. При разведении </w:t>
            </w:r>
            <w:proofErr w:type="spellStart"/>
            <w:r w:rsidRPr="006214BB">
              <w:rPr>
                <w:sz w:val="20"/>
                <w:szCs w:val="20"/>
              </w:rPr>
              <w:t>лиофильной</w:t>
            </w:r>
            <w:proofErr w:type="spellEnd"/>
            <w:r w:rsidRPr="006214BB">
              <w:rPr>
                <w:sz w:val="20"/>
                <w:szCs w:val="20"/>
              </w:rPr>
              <w:t xml:space="preserve"> сыворотки, объем готового калибратора не менее 5мл. </w:t>
            </w:r>
            <w:proofErr w:type="gramStart"/>
            <w:r w:rsidRPr="006214BB">
              <w:rPr>
                <w:sz w:val="20"/>
                <w:szCs w:val="20"/>
              </w:rPr>
              <w:t xml:space="preserve">Набор </w:t>
            </w:r>
            <w:proofErr w:type="spellStart"/>
            <w:r w:rsidRPr="006214BB">
              <w:rPr>
                <w:sz w:val="20"/>
                <w:szCs w:val="20"/>
              </w:rPr>
              <w:t>мультикалибратора</w:t>
            </w:r>
            <w:proofErr w:type="spellEnd"/>
            <w:r w:rsidRPr="006214BB">
              <w:rPr>
                <w:sz w:val="20"/>
                <w:szCs w:val="20"/>
              </w:rPr>
              <w:t xml:space="preserve"> должен быть снабжен специальным </w:t>
            </w:r>
            <w:proofErr w:type="spellStart"/>
            <w:r w:rsidRPr="006214BB">
              <w:rPr>
                <w:sz w:val="20"/>
                <w:szCs w:val="20"/>
              </w:rPr>
              <w:t>штрих-кодом</w:t>
            </w:r>
            <w:proofErr w:type="spellEnd"/>
            <w:r w:rsidRPr="006214BB">
              <w:rPr>
                <w:sz w:val="20"/>
                <w:szCs w:val="20"/>
              </w:rPr>
              <w:t xml:space="preserve"> совместимым со встроенным сканером анализатора, для автоматического считывания </w:t>
            </w:r>
            <w:proofErr w:type="spellStart"/>
            <w:r w:rsidRPr="006214BB">
              <w:rPr>
                <w:sz w:val="20"/>
                <w:szCs w:val="20"/>
              </w:rPr>
              <w:t>референтных</w:t>
            </w:r>
            <w:proofErr w:type="spellEnd"/>
            <w:r w:rsidRPr="006214BB">
              <w:rPr>
                <w:sz w:val="20"/>
                <w:szCs w:val="20"/>
              </w:rPr>
              <w:t xml:space="preserve"> значений тестов в память анализатора.</w:t>
            </w:r>
            <w:proofErr w:type="gramEnd"/>
          </w:p>
        </w:tc>
        <w:tc>
          <w:tcPr>
            <w:tcW w:w="1257" w:type="dxa"/>
            <w:shd w:val="clear" w:color="auto" w:fill="auto"/>
            <w:vAlign w:val="center"/>
          </w:tcPr>
          <w:p w:rsidR="001206AB" w:rsidRPr="006214BB" w:rsidRDefault="001206AB" w:rsidP="00FE71D4">
            <w:pPr>
              <w:jc w:val="both"/>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112 000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112 000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r w:rsidRPr="006214BB">
              <w:rPr>
                <w:sz w:val="20"/>
                <w:szCs w:val="20"/>
              </w:rPr>
              <w:t xml:space="preserve">Контроль </w:t>
            </w:r>
          </w:p>
          <w:p w:rsidR="001206AB" w:rsidRPr="006214BB" w:rsidRDefault="001206AB" w:rsidP="00FE71D4">
            <w:pPr>
              <w:jc w:val="both"/>
              <w:rPr>
                <w:sz w:val="20"/>
                <w:szCs w:val="20"/>
              </w:rPr>
            </w:pPr>
            <w:r w:rsidRPr="006214BB">
              <w:rPr>
                <w:sz w:val="20"/>
                <w:szCs w:val="20"/>
              </w:rPr>
              <w:t>(</w:t>
            </w:r>
            <w:proofErr w:type="spellStart"/>
            <w:r w:rsidRPr="006214BB">
              <w:rPr>
                <w:sz w:val="20"/>
                <w:szCs w:val="20"/>
              </w:rPr>
              <w:t>level</w:t>
            </w:r>
            <w:proofErr w:type="spellEnd"/>
            <w:r w:rsidRPr="006214BB">
              <w:rPr>
                <w:sz w:val="20"/>
                <w:szCs w:val="20"/>
              </w:rPr>
              <w:t xml:space="preserve"> 1)</w:t>
            </w:r>
          </w:p>
          <w:p w:rsidR="001206AB" w:rsidRPr="006214BB" w:rsidRDefault="001206AB" w:rsidP="00FE71D4">
            <w:pPr>
              <w:jc w:val="both"/>
              <w:rPr>
                <w:sz w:val="20"/>
                <w:szCs w:val="20"/>
              </w:rPr>
            </w:pPr>
          </w:p>
        </w:tc>
        <w:tc>
          <w:tcPr>
            <w:tcW w:w="5824" w:type="dxa"/>
            <w:shd w:val="clear" w:color="auto" w:fill="auto"/>
          </w:tcPr>
          <w:p w:rsidR="001206AB" w:rsidRPr="006214BB" w:rsidRDefault="001206AB" w:rsidP="00FE71D4">
            <w:pPr>
              <w:jc w:val="both"/>
              <w:rPr>
                <w:bCs/>
                <w:color w:val="FF0000"/>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специальный реагент </w:t>
            </w:r>
            <w:proofErr w:type="spellStart"/>
            <w:r w:rsidRPr="006214BB">
              <w:rPr>
                <w:sz w:val="20"/>
                <w:szCs w:val="20"/>
              </w:rPr>
              <w:t>ClinChem</w:t>
            </w:r>
            <w:proofErr w:type="spellEnd"/>
            <w:r w:rsidRPr="006214BB">
              <w:rPr>
                <w:sz w:val="20"/>
                <w:szCs w:val="20"/>
              </w:rPr>
              <w:t xml:space="preserve"> на основе человеческой сыворотки, имеющий аттестованные </w:t>
            </w:r>
            <w:proofErr w:type="spellStart"/>
            <w:r w:rsidRPr="006214BB">
              <w:rPr>
                <w:sz w:val="20"/>
                <w:szCs w:val="20"/>
              </w:rPr>
              <w:t>референтные</w:t>
            </w:r>
            <w:proofErr w:type="spellEnd"/>
            <w:r w:rsidRPr="006214BB">
              <w:rPr>
                <w:sz w:val="20"/>
                <w:szCs w:val="20"/>
              </w:rPr>
              <w:t xml:space="preserve"> значения соответствующие нормальному диапазону, для проведения процедуры </w:t>
            </w:r>
            <w:r w:rsidRPr="006214BB">
              <w:rPr>
                <w:sz w:val="20"/>
                <w:szCs w:val="20"/>
                <w:lang w:val="en-US"/>
              </w:rPr>
              <w:t>QC</w:t>
            </w:r>
            <w:r w:rsidRPr="006214BB">
              <w:rPr>
                <w:sz w:val="20"/>
                <w:szCs w:val="20"/>
              </w:rPr>
              <w:t xml:space="preserve"> при выполнении тестов на С3, С</w:t>
            </w:r>
            <w:proofErr w:type="gramStart"/>
            <w:r w:rsidRPr="006214BB">
              <w:rPr>
                <w:sz w:val="20"/>
                <w:szCs w:val="20"/>
              </w:rPr>
              <w:t>4</w:t>
            </w:r>
            <w:proofErr w:type="gramEnd"/>
            <w:r w:rsidRPr="006214BB">
              <w:rPr>
                <w:sz w:val="20"/>
                <w:szCs w:val="20"/>
              </w:rPr>
              <w:t xml:space="preserve">, CRP, </w:t>
            </w:r>
            <w:proofErr w:type="spellStart"/>
            <w:r w:rsidRPr="006214BB">
              <w:rPr>
                <w:sz w:val="20"/>
                <w:szCs w:val="20"/>
              </w:rPr>
              <w:t>IgA</w:t>
            </w:r>
            <w:proofErr w:type="spellEnd"/>
            <w:r w:rsidRPr="006214BB">
              <w:rPr>
                <w:sz w:val="20"/>
                <w:szCs w:val="20"/>
              </w:rPr>
              <w:t xml:space="preserve">, </w:t>
            </w:r>
            <w:proofErr w:type="spellStart"/>
            <w:r w:rsidRPr="006214BB">
              <w:rPr>
                <w:sz w:val="20"/>
                <w:szCs w:val="20"/>
              </w:rPr>
              <w:t>IgG</w:t>
            </w:r>
            <w:proofErr w:type="spellEnd"/>
            <w:r w:rsidRPr="006214BB">
              <w:rPr>
                <w:sz w:val="20"/>
                <w:szCs w:val="20"/>
              </w:rPr>
              <w:t xml:space="preserve">, </w:t>
            </w:r>
            <w:proofErr w:type="spellStart"/>
            <w:r w:rsidRPr="006214BB">
              <w:rPr>
                <w:sz w:val="20"/>
                <w:szCs w:val="20"/>
              </w:rPr>
              <w:t>IgM,HDH</w:t>
            </w:r>
            <w:proofErr w:type="spellEnd"/>
            <w:r w:rsidRPr="006214BB">
              <w:rPr>
                <w:sz w:val="20"/>
                <w:szCs w:val="20"/>
              </w:rPr>
              <w:t xml:space="preserve">, LDH .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 мл. Флаконы с реагентом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w:t>
            </w:r>
            <w:proofErr w:type="gramStart"/>
            <w:r w:rsidRPr="006214BB">
              <w:rPr>
                <w:sz w:val="20"/>
                <w:szCs w:val="20"/>
              </w:rPr>
              <w:t xml:space="preserve">Каждый флакон должен быть снабжен специальным </w:t>
            </w:r>
            <w:proofErr w:type="spellStart"/>
            <w:r w:rsidRPr="006214BB">
              <w:rPr>
                <w:sz w:val="20"/>
                <w:szCs w:val="20"/>
              </w:rPr>
              <w:t>штрих-кодом</w:t>
            </w:r>
            <w:proofErr w:type="spellEnd"/>
            <w:r w:rsidRPr="006214BB">
              <w:rPr>
                <w:sz w:val="20"/>
                <w:szCs w:val="20"/>
              </w:rPr>
              <w:t xml:space="preserve"> совместимым со встроенным сканером анализатора.</w:t>
            </w:r>
            <w:proofErr w:type="gramEnd"/>
          </w:p>
        </w:tc>
        <w:tc>
          <w:tcPr>
            <w:tcW w:w="1257" w:type="dxa"/>
            <w:shd w:val="clear" w:color="auto" w:fill="auto"/>
            <w:vAlign w:val="center"/>
          </w:tcPr>
          <w:p w:rsidR="001206AB" w:rsidRPr="006214BB" w:rsidRDefault="001206AB" w:rsidP="00FE71D4">
            <w:pPr>
              <w:jc w:val="both"/>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158 000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316 000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r w:rsidRPr="006214BB">
              <w:rPr>
                <w:sz w:val="20"/>
                <w:szCs w:val="20"/>
              </w:rPr>
              <w:t>Контроль (</w:t>
            </w:r>
            <w:proofErr w:type="spellStart"/>
            <w:r w:rsidRPr="006214BB">
              <w:rPr>
                <w:sz w:val="20"/>
                <w:szCs w:val="20"/>
              </w:rPr>
              <w:t>level</w:t>
            </w:r>
            <w:proofErr w:type="spellEnd"/>
            <w:r w:rsidRPr="006214BB">
              <w:rPr>
                <w:sz w:val="20"/>
                <w:szCs w:val="20"/>
              </w:rPr>
              <w:t xml:space="preserve"> 2)</w:t>
            </w:r>
          </w:p>
          <w:p w:rsidR="001206AB" w:rsidRPr="006214BB" w:rsidRDefault="001206AB" w:rsidP="00FE71D4">
            <w:pPr>
              <w:jc w:val="both"/>
              <w:rPr>
                <w:sz w:val="20"/>
                <w:szCs w:val="20"/>
              </w:rPr>
            </w:pP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специальный реагент </w:t>
            </w:r>
            <w:proofErr w:type="spellStart"/>
            <w:r w:rsidRPr="006214BB">
              <w:rPr>
                <w:sz w:val="20"/>
                <w:szCs w:val="20"/>
              </w:rPr>
              <w:t>ClinChem</w:t>
            </w:r>
            <w:proofErr w:type="spellEnd"/>
            <w:r w:rsidRPr="006214BB">
              <w:rPr>
                <w:sz w:val="20"/>
                <w:szCs w:val="20"/>
              </w:rPr>
              <w:t xml:space="preserve"> на основе человеческой сыворотки, имеющий аттестованные </w:t>
            </w:r>
            <w:proofErr w:type="spellStart"/>
            <w:r w:rsidRPr="006214BB">
              <w:rPr>
                <w:sz w:val="20"/>
                <w:szCs w:val="20"/>
              </w:rPr>
              <w:t>референтные</w:t>
            </w:r>
            <w:proofErr w:type="spellEnd"/>
            <w:r w:rsidRPr="006214BB">
              <w:rPr>
                <w:sz w:val="20"/>
                <w:szCs w:val="20"/>
              </w:rPr>
              <w:t xml:space="preserve"> значения соответствующие патологическому диапазону, для проведения процедуры </w:t>
            </w:r>
            <w:r w:rsidRPr="006214BB">
              <w:rPr>
                <w:sz w:val="20"/>
                <w:szCs w:val="20"/>
                <w:lang w:val="en-US"/>
              </w:rPr>
              <w:t>QC</w:t>
            </w:r>
            <w:r w:rsidRPr="006214BB">
              <w:rPr>
                <w:sz w:val="20"/>
                <w:szCs w:val="20"/>
              </w:rPr>
              <w:t xml:space="preserve"> при выполнении тестов на С3, С</w:t>
            </w:r>
            <w:proofErr w:type="gramStart"/>
            <w:r w:rsidRPr="006214BB">
              <w:rPr>
                <w:sz w:val="20"/>
                <w:szCs w:val="20"/>
              </w:rPr>
              <w:t>4</w:t>
            </w:r>
            <w:proofErr w:type="gramEnd"/>
            <w:r w:rsidRPr="006214BB">
              <w:rPr>
                <w:sz w:val="20"/>
                <w:szCs w:val="20"/>
              </w:rPr>
              <w:t xml:space="preserve">, CRP, </w:t>
            </w:r>
            <w:proofErr w:type="spellStart"/>
            <w:r w:rsidRPr="006214BB">
              <w:rPr>
                <w:sz w:val="20"/>
                <w:szCs w:val="20"/>
              </w:rPr>
              <w:t>IgA</w:t>
            </w:r>
            <w:proofErr w:type="spellEnd"/>
            <w:r w:rsidRPr="006214BB">
              <w:rPr>
                <w:sz w:val="20"/>
                <w:szCs w:val="20"/>
              </w:rPr>
              <w:t xml:space="preserve">, </w:t>
            </w:r>
            <w:proofErr w:type="spellStart"/>
            <w:r w:rsidRPr="006214BB">
              <w:rPr>
                <w:sz w:val="20"/>
                <w:szCs w:val="20"/>
              </w:rPr>
              <w:t>IgG</w:t>
            </w:r>
            <w:proofErr w:type="spellEnd"/>
            <w:r w:rsidRPr="006214BB">
              <w:rPr>
                <w:sz w:val="20"/>
                <w:szCs w:val="20"/>
              </w:rPr>
              <w:t xml:space="preserve">, </w:t>
            </w:r>
            <w:proofErr w:type="spellStart"/>
            <w:r w:rsidRPr="006214BB">
              <w:rPr>
                <w:sz w:val="20"/>
                <w:szCs w:val="20"/>
              </w:rPr>
              <w:t>IgM</w:t>
            </w:r>
            <w:proofErr w:type="spellEnd"/>
            <w:r w:rsidRPr="006214BB">
              <w:rPr>
                <w:sz w:val="20"/>
                <w:szCs w:val="20"/>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w:t>
            </w:r>
            <w:proofErr w:type="gramStart"/>
            <w:r w:rsidRPr="006214BB">
              <w:rPr>
                <w:sz w:val="20"/>
                <w:szCs w:val="20"/>
              </w:rPr>
              <w:t xml:space="preserve">Каждый флакон должен быть снабжен специальным </w:t>
            </w:r>
            <w:proofErr w:type="spellStart"/>
            <w:r w:rsidRPr="006214BB">
              <w:rPr>
                <w:sz w:val="20"/>
                <w:szCs w:val="20"/>
              </w:rPr>
              <w:t>штрих-кодом</w:t>
            </w:r>
            <w:proofErr w:type="spellEnd"/>
            <w:r w:rsidRPr="006214BB">
              <w:rPr>
                <w:sz w:val="20"/>
                <w:szCs w:val="20"/>
              </w:rPr>
              <w:t xml:space="preserve"> совместимым со встроенным сканером анализатора.</w:t>
            </w:r>
            <w:proofErr w:type="gramEnd"/>
          </w:p>
        </w:tc>
        <w:tc>
          <w:tcPr>
            <w:tcW w:w="1257" w:type="dxa"/>
            <w:shd w:val="clear" w:color="auto" w:fill="auto"/>
            <w:vAlign w:val="center"/>
          </w:tcPr>
          <w:p w:rsidR="001206AB" w:rsidRPr="006214BB" w:rsidRDefault="001206AB" w:rsidP="00FE71D4">
            <w:pPr>
              <w:jc w:val="both"/>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158 000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316 000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w:t>
            </w:r>
            <w:proofErr w:type="spellStart"/>
            <w:proofErr w:type="gramStart"/>
            <w:r w:rsidRPr="006214BB">
              <w:rPr>
                <w:sz w:val="20"/>
                <w:szCs w:val="20"/>
              </w:rPr>
              <w:t>С-реактивного</w:t>
            </w:r>
            <w:proofErr w:type="spellEnd"/>
            <w:proofErr w:type="gramEnd"/>
            <w:r w:rsidRPr="006214BB">
              <w:rPr>
                <w:sz w:val="20"/>
                <w:szCs w:val="20"/>
              </w:rPr>
              <w:t xml:space="preserve"> белка</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CRP</w:t>
            </w:r>
            <w:r w:rsidRPr="006214BB">
              <w:rPr>
                <w:sz w:val="20"/>
                <w:szCs w:val="20"/>
              </w:rPr>
              <w:t xml:space="preserve"> методом нефелометрии. Объем рабочего раствора не менее 50мл. Реагенты должны быть расфасованы в </w:t>
            </w:r>
            <w:r w:rsidRPr="006214BB">
              <w:rPr>
                <w:sz w:val="20"/>
                <w:szCs w:val="20"/>
              </w:rPr>
              <w:lastRenderedPageBreak/>
              <w:t xml:space="preserve">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44 200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221 000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 xml:space="preserve">Калибратор для специфических белков </w:t>
            </w: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специальный калибратор на основе человеческой сыворотки, имеющий аттестованные </w:t>
            </w:r>
            <w:proofErr w:type="spellStart"/>
            <w:r w:rsidRPr="006214BB">
              <w:rPr>
                <w:sz w:val="20"/>
                <w:szCs w:val="20"/>
              </w:rPr>
              <w:t>референтные</w:t>
            </w:r>
            <w:proofErr w:type="spellEnd"/>
            <w:r w:rsidRPr="006214BB">
              <w:rPr>
                <w:sz w:val="20"/>
                <w:szCs w:val="20"/>
              </w:rPr>
              <w:t xml:space="preserve"> значения, для проведения процедуры калибровки при выполнении тестов на С3, С</w:t>
            </w:r>
            <w:proofErr w:type="gramStart"/>
            <w:r w:rsidRPr="006214BB">
              <w:rPr>
                <w:sz w:val="20"/>
                <w:szCs w:val="20"/>
              </w:rPr>
              <w:t>4</w:t>
            </w:r>
            <w:proofErr w:type="gramEnd"/>
            <w:r w:rsidRPr="006214BB">
              <w:rPr>
                <w:sz w:val="20"/>
                <w:szCs w:val="20"/>
              </w:rPr>
              <w:t xml:space="preserve">, CRP, </w:t>
            </w:r>
            <w:proofErr w:type="spellStart"/>
            <w:r w:rsidRPr="006214BB">
              <w:rPr>
                <w:sz w:val="20"/>
                <w:szCs w:val="20"/>
              </w:rPr>
              <w:t>IgA</w:t>
            </w:r>
            <w:proofErr w:type="spellEnd"/>
            <w:r w:rsidRPr="006214BB">
              <w:rPr>
                <w:sz w:val="20"/>
                <w:szCs w:val="20"/>
              </w:rPr>
              <w:t xml:space="preserve">, </w:t>
            </w:r>
            <w:proofErr w:type="spellStart"/>
            <w:r w:rsidRPr="006214BB">
              <w:rPr>
                <w:sz w:val="20"/>
                <w:szCs w:val="20"/>
              </w:rPr>
              <w:t>IgG</w:t>
            </w:r>
            <w:proofErr w:type="spellEnd"/>
            <w:r w:rsidRPr="006214BB">
              <w:rPr>
                <w:sz w:val="20"/>
                <w:szCs w:val="20"/>
              </w:rPr>
              <w:t xml:space="preserve">, </w:t>
            </w:r>
            <w:proofErr w:type="spellStart"/>
            <w:r w:rsidRPr="006214BB">
              <w:rPr>
                <w:sz w:val="20"/>
                <w:szCs w:val="20"/>
              </w:rPr>
              <w:t>IgM</w:t>
            </w:r>
            <w:proofErr w:type="spellEnd"/>
            <w:r w:rsidRPr="006214BB">
              <w:rPr>
                <w:sz w:val="20"/>
                <w:szCs w:val="20"/>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w:t>
            </w:r>
            <w:proofErr w:type="gramStart"/>
            <w:r w:rsidRPr="006214BB">
              <w:rPr>
                <w:sz w:val="20"/>
                <w:szCs w:val="20"/>
              </w:rPr>
              <w:t xml:space="preserve">Каждый флакон должен быть снабжен специальным </w:t>
            </w:r>
            <w:proofErr w:type="spellStart"/>
            <w:r w:rsidRPr="006214BB">
              <w:rPr>
                <w:sz w:val="20"/>
                <w:szCs w:val="20"/>
              </w:rPr>
              <w:t>штрих-кодом</w:t>
            </w:r>
            <w:proofErr w:type="spellEnd"/>
            <w:r w:rsidRPr="006214BB">
              <w:rPr>
                <w:sz w:val="20"/>
                <w:szCs w:val="20"/>
              </w:rPr>
              <w:t xml:space="preserve"> совместимым со встроенным сканером анализатора.</w:t>
            </w:r>
            <w:proofErr w:type="gramEnd"/>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148 000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148 000</w:t>
            </w:r>
          </w:p>
        </w:tc>
      </w:tr>
      <w:tr w:rsidR="001206AB" w:rsidRPr="00B03FEB" w:rsidTr="00C411A0">
        <w:tc>
          <w:tcPr>
            <w:tcW w:w="675" w:type="dxa"/>
          </w:tcPr>
          <w:p w:rsidR="001206AB" w:rsidRPr="00CB0ED8" w:rsidRDefault="001206AB" w:rsidP="00FE71D4">
            <w:pPr>
              <w:pStyle w:val="a4"/>
              <w:numPr>
                <w:ilvl w:val="0"/>
                <w:numId w:val="1"/>
              </w:numPr>
              <w:jc w:val="both"/>
              <w:rPr>
                <w:sz w:val="20"/>
                <w:szCs w:val="20"/>
              </w:rPr>
            </w:pPr>
          </w:p>
        </w:tc>
        <w:tc>
          <w:tcPr>
            <w:tcW w:w="3968" w:type="dxa"/>
            <w:gridSpan w:val="2"/>
            <w:shd w:val="clear" w:color="auto" w:fill="auto"/>
          </w:tcPr>
          <w:p w:rsidR="001206AB" w:rsidRPr="006214BB" w:rsidRDefault="001206AB" w:rsidP="00FE71D4">
            <w:pPr>
              <w:jc w:val="both"/>
              <w:rPr>
                <w:sz w:val="20"/>
                <w:szCs w:val="20"/>
              </w:rPr>
            </w:pPr>
            <w:r w:rsidRPr="006214BB">
              <w:rPr>
                <w:sz w:val="20"/>
                <w:szCs w:val="20"/>
              </w:rPr>
              <w:t xml:space="preserve">Диагностический набор реагентов для определения </w:t>
            </w:r>
            <w:proofErr w:type="spellStart"/>
            <w:r w:rsidRPr="006214BB">
              <w:rPr>
                <w:sz w:val="20"/>
                <w:szCs w:val="20"/>
              </w:rPr>
              <w:t>Гликолизированного</w:t>
            </w:r>
            <w:proofErr w:type="spellEnd"/>
            <w:r w:rsidRPr="006214BB">
              <w:rPr>
                <w:sz w:val="20"/>
                <w:szCs w:val="20"/>
              </w:rPr>
              <w:t xml:space="preserve"> гемоглобина</w:t>
            </w: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p w:rsidR="001206AB" w:rsidRPr="006214BB" w:rsidRDefault="001206AB" w:rsidP="00FE71D4">
            <w:pPr>
              <w:jc w:val="both"/>
              <w:rPr>
                <w:sz w:val="20"/>
                <w:szCs w:val="20"/>
              </w:rPr>
            </w:pPr>
          </w:p>
        </w:tc>
        <w:tc>
          <w:tcPr>
            <w:tcW w:w="5824" w:type="dxa"/>
            <w:shd w:val="clear" w:color="auto" w:fill="auto"/>
          </w:tcPr>
          <w:p w:rsidR="001206AB" w:rsidRPr="006214BB" w:rsidRDefault="001206AB" w:rsidP="00FE71D4">
            <w:pPr>
              <w:jc w:val="both"/>
              <w:rPr>
                <w:sz w:val="20"/>
                <w:szCs w:val="20"/>
              </w:rPr>
            </w:pPr>
            <w:r w:rsidRPr="006214BB">
              <w:rPr>
                <w:sz w:val="20"/>
                <w:szCs w:val="20"/>
              </w:rPr>
              <w:t>Д</w:t>
            </w:r>
            <w:r w:rsidRPr="006214BB">
              <w:rPr>
                <w:b/>
                <w:sz w:val="20"/>
                <w:szCs w:val="20"/>
              </w:rPr>
              <w:t xml:space="preserve">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трехкомпонентный набор реагентов для определения </w:t>
            </w:r>
            <w:proofErr w:type="spellStart"/>
            <w:r w:rsidRPr="006214BB">
              <w:rPr>
                <w:sz w:val="20"/>
                <w:szCs w:val="20"/>
              </w:rPr>
              <w:t>гликолизированного</w:t>
            </w:r>
            <w:proofErr w:type="spellEnd"/>
            <w:r w:rsidRPr="006214BB">
              <w:rPr>
                <w:sz w:val="20"/>
                <w:szCs w:val="20"/>
              </w:rPr>
              <w:t xml:space="preserve"> гемоглобина. Объем рабочего раствора не менее 70мл. Реагенты должны быть расфасованы в одноразовые оригинальные контейнера R, R1, R2, для предотвращения контаминации и не требуется переливания в дополнительные картриджи. В составе набора обязательное наличие сывороток для проведения QC, а также флакон с калибратором.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3</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455 160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1 365 480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tcPr>
          <w:p w:rsidR="001206AB" w:rsidRPr="006214BB" w:rsidRDefault="001206AB" w:rsidP="00FE71D4">
            <w:pPr>
              <w:rPr>
                <w:sz w:val="20"/>
                <w:szCs w:val="20"/>
              </w:rPr>
            </w:pPr>
            <w:r w:rsidRPr="006214BB">
              <w:rPr>
                <w:sz w:val="20"/>
                <w:szCs w:val="20"/>
              </w:rPr>
              <w:t>Диагностический набор реагентов для определения Кальция</w:t>
            </w:r>
          </w:p>
        </w:tc>
        <w:tc>
          <w:tcPr>
            <w:tcW w:w="5824" w:type="dxa"/>
          </w:tcPr>
          <w:p w:rsidR="001206AB" w:rsidRPr="006214BB" w:rsidRDefault="001206AB" w:rsidP="00FE71D4">
            <w:pPr>
              <w:jc w:val="both"/>
              <w:rPr>
                <w:sz w:val="20"/>
                <w:szCs w:val="20"/>
              </w:rPr>
            </w:pPr>
            <w:r w:rsidRPr="006214BB">
              <w:rPr>
                <w:b/>
                <w:sz w:val="20"/>
                <w:szCs w:val="20"/>
              </w:rPr>
              <w:t xml:space="preserve">Для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однокомпонентный набор реагентов для определения </w:t>
            </w:r>
            <w:proofErr w:type="spellStart"/>
            <w:r w:rsidRPr="006214BB">
              <w:rPr>
                <w:sz w:val="20"/>
                <w:szCs w:val="20"/>
              </w:rPr>
              <w:t>Са</w:t>
            </w:r>
            <w:proofErr w:type="spellEnd"/>
            <w:r w:rsidRPr="006214BB">
              <w:rPr>
                <w:sz w:val="20"/>
                <w:szCs w:val="20"/>
              </w:rPr>
              <w:t xml:space="preserve">. Объем рабочего раствора не менее 160мл. </w:t>
            </w:r>
            <w:r w:rsidRPr="006214BB">
              <w:rPr>
                <w:sz w:val="20"/>
                <w:szCs w:val="20"/>
              </w:rPr>
              <w:lastRenderedPageBreak/>
              <w:t xml:space="preserve">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6214BB">
              <w:rPr>
                <w:sz w:val="20"/>
                <w:szCs w:val="20"/>
              </w:rPr>
              <w:t xml:space="preserve">Контейнер должен быть полностью адаптирован для </w:t>
            </w:r>
            <w:proofErr w:type="spellStart"/>
            <w:r w:rsidRPr="006214BB">
              <w:rPr>
                <w:sz w:val="20"/>
                <w:szCs w:val="20"/>
              </w:rPr>
              <w:t>реагентной</w:t>
            </w:r>
            <w:proofErr w:type="spellEnd"/>
            <w:r w:rsidRPr="006214BB">
              <w:rPr>
                <w:sz w:val="20"/>
                <w:szCs w:val="20"/>
              </w:rPr>
              <w:t xml:space="preserve"> карусели анализатора и снабжен специальным </w:t>
            </w:r>
            <w:proofErr w:type="spellStart"/>
            <w:r w:rsidRPr="006214BB">
              <w:rPr>
                <w:sz w:val="20"/>
                <w:szCs w:val="20"/>
              </w:rPr>
              <w:t>штрих-кодом</w:t>
            </w:r>
            <w:proofErr w:type="spellEnd"/>
            <w:r w:rsidRPr="006214BB">
              <w:rPr>
                <w:sz w:val="20"/>
                <w:szCs w:val="20"/>
              </w:rPr>
              <w:t xml:space="preserve"> полностью совместимым со встроенным сканером анализатора.</w:t>
            </w:r>
            <w:proofErr w:type="gramEnd"/>
            <w:r w:rsidRPr="006214BB">
              <w:rPr>
                <w:sz w:val="20"/>
                <w:szCs w:val="20"/>
              </w:rPr>
              <w:t xml:space="preserve">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15 000</w:t>
            </w:r>
          </w:p>
        </w:tc>
        <w:tc>
          <w:tcPr>
            <w:tcW w:w="1215" w:type="dxa"/>
            <w:shd w:val="clear" w:color="auto" w:fill="auto"/>
            <w:vAlign w:val="center"/>
          </w:tcPr>
          <w:p w:rsidR="001206AB" w:rsidRPr="006214BB" w:rsidRDefault="001206AB" w:rsidP="00FE71D4">
            <w:pPr>
              <w:jc w:val="center"/>
              <w:rPr>
                <w:color w:val="000000"/>
                <w:sz w:val="20"/>
                <w:szCs w:val="20"/>
              </w:rPr>
            </w:pPr>
            <w:r w:rsidRPr="006214BB">
              <w:rPr>
                <w:color w:val="000000"/>
                <w:sz w:val="20"/>
                <w:szCs w:val="20"/>
              </w:rPr>
              <w:t>30 000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tcPr>
          <w:p w:rsidR="001206AB" w:rsidRPr="006214BB" w:rsidRDefault="001206AB" w:rsidP="00FE71D4">
            <w:pPr>
              <w:rPr>
                <w:sz w:val="20"/>
                <w:szCs w:val="20"/>
              </w:rPr>
            </w:pPr>
            <w:r w:rsidRPr="006214BB">
              <w:rPr>
                <w:sz w:val="20"/>
                <w:szCs w:val="20"/>
              </w:rPr>
              <w:t xml:space="preserve">Диагностический набор реагентов для определения </w:t>
            </w:r>
            <w:proofErr w:type="spellStart"/>
            <w:r w:rsidRPr="006214BB">
              <w:rPr>
                <w:sz w:val="20"/>
                <w:szCs w:val="20"/>
              </w:rPr>
              <w:t>Креатинкиназы</w:t>
            </w:r>
            <w:proofErr w:type="spellEnd"/>
          </w:p>
        </w:tc>
        <w:tc>
          <w:tcPr>
            <w:tcW w:w="5824" w:type="dxa"/>
          </w:tcPr>
          <w:p w:rsidR="001206AB" w:rsidRPr="006214BB" w:rsidRDefault="001206AB" w:rsidP="00FE71D4">
            <w:pPr>
              <w:jc w:val="both"/>
              <w:rPr>
                <w:sz w:val="20"/>
                <w:szCs w:val="20"/>
              </w:rPr>
            </w:pPr>
            <w:r w:rsidRPr="006214BB">
              <w:rPr>
                <w:b/>
                <w:sz w:val="20"/>
                <w:szCs w:val="20"/>
              </w:rPr>
              <w:t xml:space="preserve">Для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КФК. Объем рабочего раствора не менее 80мл.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43 000</w:t>
            </w:r>
          </w:p>
        </w:tc>
        <w:tc>
          <w:tcPr>
            <w:tcW w:w="1215" w:type="dxa"/>
            <w:shd w:val="clear" w:color="auto" w:fill="auto"/>
            <w:vAlign w:val="center"/>
          </w:tcPr>
          <w:p w:rsidR="001206AB" w:rsidRPr="006214BB" w:rsidRDefault="001206AB" w:rsidP="001206AB">
            <w:pPr>
              <w:rPr>
                <w:color w:val="000000"/>
                <w:sz w:val="20"/>
                <w:szCs w:val="20"/>
              </w:rPr>
            </w:pPr>
            <w:r w:rsidRPr="006214BB">
              <w:rPr>
                <w:color w:val="000000"/>
                <w:sz w:val="20"/>
                <w:szCs w:val="20"/>
              </w:rPr>
              <w:t>43 000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Диагностический набор реагентов для определения Мочевой кислоты</w:t>
            </w:r>
          </w:p>
        </w:tc>
        <w:tc>
          <w:tcPr>
            <w:tcW w:w="5824" w:type="dxa"/>
            <w:shd w:val="clear" w:color="auto" w:fill="auto"/>
          </w:tcPr>
          <w:p w:rsidR="001206AB" w:rsidRPr="006214BB" w:rsidRDefault="001206AB" w:rsidP="00FE71D4">
            <w:pPr>
              <w:jc w:val="both"/>
              <w:rPr>
                <w:sz w:val="20"/>
                <w:szCs w:val="20"/>
              </w:rPr>
            </w:pPr>
            <w:r w:rsidRPr="006214BB">
              <w:rPr>
                <w:b/>
                <w:sz w:val="20"/>
                <w:szCs w:val="20"/>
              </w:rPr>
              <w:t xml:space="preserve">Для автоматического биохимического анализатора BS-200E </w:t>
            </w:r>
            <w:r w:rsidRPr="006214BB">
              <w:rPr>
                <w:b/>
                <w:sz w:val="20"/>
                <w:szCs w:val="20"/>
                <w:lang w:val="kk-KZ"/>
              </w:rPr>
              <w:t>закрытого типа</w:t>
            </w:r>
            <w:r w:rsidRPr="006214BB">
              <w:rPr>
                <w:sz w:val="20"/>
                <w:szCs w:val="20"/>
              </w:rPr>
              <w:t xml:space="preserve"> двухкомпонентный набор реагентов для определения </w:t>
            </w:r>
            <w:r w:rsidRPr="006214BB">
              <w:rPr>
                <w:sz w:val="20"/>
                <w:szCs w:val="20"/>
                <w:lang w:val="en-US"/>
              </w:rPr>
              <w:t>UA</w:t>
            </w:r>
            <w:r w:rsidRPr="006214BB">
              <w:rPr>
                <w:sz w:val="20"/>
                <w:szCs w:val="20"/>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6214BB">
              <w:rPr>
                <w:sz w:val="20"/>
                <w:szCs w:val="20"/>
              </w:rPr>
              <w:t>реагентной</w:t>
            </w:r>
            <w:proofErr w:type="spellEnd"/>
            <w:r w:rsidRPr="006214BB">
              <w:rPr>
                <w:sz w:val="20"/>
                <w:szCs w:val="20"/>
              </w:rPr>
              <w:t xml:space="preserve"> карусели анализатора и снабжены специальным </w:t>
            </w:r>
            <w:proofErr w:type="spellStart"/>
            <w:proofErr w:type="gramStart"/>
            <w:r w:rsidRPr="006214BB">
              <w:rPr>
                <w:sz w:val="20"/>
                <w:szCs w:val="20"/>
              </w:rPr>
              <w:t>штрих-кодом</w:t>
            </w:r>
            <w:proofErr w:type="spellEnd"/>
            <w:proofErr w:type="gramEnd"/>
            <w:r w:rsidRPr="006214BB">
              <w:rPr>
                <w:sz w:val="20"/>
                <w:szCs w:val="20"/>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6214BB">
              <w:rPr>
                <w:sz w:val="20"/>
                <w:szCs w:val="20"/>
              </w:rPr>
              <w:t>мультисывороток</w:t>
            </w:r>
            <w:proofErr w:type="spellEnd"/>
            <w:r w:rsidRPr="006214BB">
              <w:rPr>
                <w:sz w:val="20"/>
                <w:szCs w:val="20"/>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25 000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50 000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Расходные материалы</w:t>
            </w:r>
          </w:p>
        </w:tc>
        <w:tc>
          <w:tcPr>
            <w:tcW w:w="5824" w:type="dxa"/>
            <w:shd w:val="clear" w:color="auto" w:fill="auto"/>
          </w:tcPr>
          <w:p w:rsidR="001206AB" w:rsidRPr="006214BB" w:rsidRDefault="001206AB" w:rsidP="00FE71D4">
            <w:pPr>
              <w:jc w:val="both"/>
              <w:rPr>
                <w:sz w:val="20"/>
                <w:szCs w:val="20"/>
              </w:rPr>
            </w:pPr>
            <w:r w:rsidRPr="006214BB">
              <w:rPr>
                <w:sz w:val="20"/>
                <w:szCs w:val="20"/>
              </w:rPr>
              <w:t xml:space="preserve">Кюветы реакционные для автоматического биохимического анализатора </w:t>
            </w:r>
            <w:r w:rsidRPr="006214BB">
              <w:rPr>
                <w:sz w:val="20"/>
                <w:szCs w:val="20"/>
                <w:lang w:val="en-US"/>
              </w:rPr>
              <w:t>BS</w:t>
            </w:r>
            <w:r w:rsidRPr="006214BB">
              <w:rPr>
                <w:sz w:val="20"/>
                <w:szCs w:val="20"/>
              </w:rPr>
              <w:t>-120,1000*5</w:t>
            </w:r>
          </w:p>
        </w:tc>
        <w:tc>
          <w:tcPr>
            <w:tcW w:w="1257" w:type="dxa"/>
            <w:shd w:val="clear" w:color="auto" w:fill="auto"/>
            <w:vAlign w:val="center"/>
          </w:tcPr>
          <w:p w:rsidR="001206AB" w:rsidRPr="006214BB" w:rsidRDefault="001206AB" w:rsidP="00FE71D4">
            <w:pPr>
              <w:jc w:val="center"/>
              <w:rPr>
                <w:sz w:val="20"/>
                <w:szCs w:val="20"/>
              </w:rPr>
            </w:pPr>
            <w:proofErr w:type="spellStart"/>
            <w:r w:rsidRPr="006214BB">
              <w:rPr>
                <w:sz w:val="20"/>
                <w:szCs w:val="20"/>
              </w:rPr>
              <w:t>упак</w:t>
            </w:r>
            <w:proofErr w:type="spellEnd"/>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330 000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330 000</w:t>
            </w:r>
          </w:p>
        </w:tc>
      </w:tr>
      <w:tr w:rsidR="001206AB" w:rsidRPr="00B03FEB" w:rsidTr="00C411A0">
        <w:trPr>
          <w:trHeight w:val="516"/>
        </w:trPr>
        <w:tc>
          <w:tcPr>
            <w:tcW w:w="675" w:type="dxa"/>
          </w:tcPr>
          <w:p w:rsidR="001206AB" w:rsidRPr="00CB0ED8" w:rsidRDefault="001206AB" w:rsidP="00FE71D4">
            <w:pPr>
              <w:ind w:left="360"/>
              <w:jc w:val="center"/>
              <w:rPr>
                <w:b/>
              </w:rPr>
            </w:pPr>
          </w:p>
        </w:tc>
        <w:tc>
          <w:tcPr>
            <w:tcW w:w="14164" w:type="dxa"/>
            <w:gridSpan w:val="7"/>
            <w:shd w:val="clear" w:color="auto" w:fill="auto"/>
          </w:tcPr>
          <w:p w:rsidR="001206AB" w:rsidRPr="00CB59E1" w:rsidRDefault="001206AB" w:rsidP="00FE71D4">
            <w:pPr>
              <w:ind w:firstLine="567"/>
              <w:jc w:val="center"/>
              <w:rPr>
                <w:b/>
              </w:rPr>
            </w:pPr>
            <w:r w:rsidRPr="00CB59E1">
              <w:rPr>
                <w:b/>
              </w:rPr>
              <w:t xml:space="preserve">Расходные материалы </w:t>
            </w:r>
            <w:proofErr w:type="gramStart"/>
            <w:r w:rsidRPr="00CB59E1">
              <w:rPr>
                <w:b/>
              </w:rPr>
              <w:t>для</w:t>
            </w:r>
            <w:proofErr w:type="gramEnd"/>
          </w:p>
          <w:p w:rsidR="001206AB" w:rsidRPr="00B03FEB" w:rsidRDefault="001206AB" w:rsidP="00FE71D4">
            <w:pPr>
              <w:jc w:val="center"/>
              <w:rPr>
                <w:rFonts w:ascii="Tahoma" w:hAnsi="Tahoma" w:cs="Tahoma"/>
                <w:color w:val="000000"/>
                <w:sz w:val="20"/>
                <w:szCs w:val="20"/>
              </w:rPr>
            </w:pPr>
            <w:r w:rsidRPr="00CB59E1">
              <w:rPr>
                <w:b/>
              </w:rPr>
              <w:t xml:space="preserve">Анализатора газов крови, электролитов и метаболитов GEM </w:t>
            </w:r>
            <w:proofErr w:type="spellStart"/>
            <w:r w:rsidRPr="00CB59E1">
              <w:rPr>
                <w:b/>
              </w:rPr>
              <w:t>Premier</w:t>
            </w:r>
            <w:proofErr w:type="spellEnd"/>
            <w:r w:rsidRPr="00CB59E1">
              <w:rPr>
                <w:b/>
              </w:rPr>
              <w:t xml:space="preserve"> 3000</w:t>
            </w:r>
          </w:p>
        </w:tc>
      </w:tr>
      <w:tr w:rsidR="001206AB" w:rsidRPr="00B03FEB" w:rsidTr="00C411A0">
        <w:tc>
          <w:tcPr>
            <w:tcW w:w="675" w:type="dxa"/>
          </w:tcPr>
          <w:p w:rsidR="001206AB" w:rsidRPr="00B03FEB" w:rsidRDefault="001206AB" w:rsidP="00FE71D4">
            <w:pPr>
              <w:pStyle w:val="a3"/>
              <w:numPr>
                <w:ilvl w:val="0"/>
                <w:numId w:val="1"/>
              </w:numPr>
              <w:jc w:val="center"/>
              <w:rPr>
                <w:sz w:val="20"/>
                <w:szCs w:val="20"/>
              </w:rPr>
            </w:pPr>
          </w:p>
        </w:tc>
        <w:tc>
          <w:tcPr>
            <w:tcW w:w="3968" w:type="dxa"/>
            <w:gridSpan w:val="2"/>
            <w:shd w:val="clear" w:color="auto" w:fill="auto"/>
            <w:vAlign w:val="center"/>
          </w:tcPr>
          <w:p w:rsidR="001206AB" w:rsidRPr="006214BB" w:rsidRDefault="001206AB" w:rsidP="00FE71D4">
            <w:pPr>
              <w:pStyle w:val="a3"/>
              <w:jc w:val="center"/>
              <w:rPr>
                <w:sz w:val="20"/>
                <w:szCs w:val="20"/>
              </w:rPr>
            </w:pPr>
            <w:r w:rsidRPr="006214BB">
              <w:rPr>
                <w:sz w:val="20"/>
                <w:szCs w:val="20"/>
              </w:rPr>
              <w:t>Набор реагентов для экстренных исследований</w:t>
            </w:r>
          </w:p>
        </w:tc>
        <w:tc>
          <w:tcPr>
            <w:tcW w:w="5824" w:type="dxa"/>
            <w:shd w:val="clear" w:color="auto" w:fill="auto"/>
            <w:vAlign w:val="center"/>
          </w:tcPr>
          <w:p w:rsidR="001206AB" w:rsidRPr="006214BB" w:rsidRDefault="001206AB" w:rsidP="00FE71D4">
            <w:pPr>
              <w:pStyle w:val="a3"/>
              <w:jc w:val="center"/>
              <w:rPr>
                <w:sz w:val="20"/>
                <w:szCs w:val="20"/>
              </w:rPr>
            </w:pPr>
            <w:r w:rsidRPr="006214BB">
              <w:rPr>
                <w:sz w:val="20"/>
                <w:szCs w:val="20"/>
              </w:rPr>
              <w:t xml:space="preserve">Набор реагентов в виде специального картриджа BG/ISE/GL, не содержащий электродов. С помощью данного картриджа должны определяться  следующие параметры одновременно: </w:t>
            </w:r>
            <w:proofErr w:type="spellStart"/>
            <w:r w:rsidRPr="006214BB">
              <w:rPr>
                <w:sz w:val="20"/>
                <w:szCs w:val="20"/>
              </w:rPr>
              <w:t>pH</w:t>
            </w:r>
            <w:proofErr w:type="spellEnd"/>
            <w:r w:rsidRPr="006214BB">
              <w:rPr>
                <w:sz w:val="20"/>
                <w:szCs w:val="20"/>
              </w:rPr>
              <w:t>, pCO</w:t>
            </w:r>
            <w:r w:rsidRPr="006214BB">
              <w:rPr>
                <w:sz w:val="20"/>
                <w:szCs w:val="20"/>
                <w:vertAlign w:val="subscript"/>
              </w:rPr>
              <w:t>2</w:t>
            </w:r>
            <w:r w:rsidRPr="006214BB">
              <w:rPr>
                <w:sz w:val="20"/>
                <w:szCs w:val="20"/>
              </w:rPr>
              <w:t>, pO</w:t>
            </w:r>
            <w:r w:rsidRPr="006214BB">
              <w:rPr>
                <w:sz w:val="20"/>
                <w:szCs w:val="20"/>
                <w:vertAlign w:val="subscript"/>
              </w:rPr>
              <w:t>2</w:t>
            </w:r>
            <w:r w:rsidRPr="006214BB">
              <w:rPr>
                <w:sz w:val="20"/>
                <w:szCs w:val="20"/>
              </w:rPr>
              <w:t xml:space="preserve">, </w:t>
            </w:r>
            <w:proofErr w:type="spellStart"/>
            <w:r w:rsidRPr="006214BB">
              <w:rPr>
                <w:sz w:val="20"/>
                <w:szCs w:val="20"/>
              </w:rPr>
              <w:t>Na</w:t>
            </w:r>
            <w:r w:rsidRPr="006214BB">
              <w:rPr>
                <w:sz w:val="20"/>
                <w:szCs w:val="20"/>
                <w:vertAlign w:val="superscript"/>
              </w:rPr>
              <w:t>+</w:t>
            </w:r>
            <w:proofErr w:type="spellEnd"/>
            <w:r w:rsidRPr="006214BB">
              <w:rPr>
                <w:sz w:val="20"/>
                <w:szCs w:val="20"/>
              </w:rPr>
              <w:t>, K</w:t>
            </w:r>
            <w:r w:rsidRPr="006214BB">
              <w:rPr>
                <w:sz w:val="20"/>
                <w:szCs w:val="20"/>
                <w:vertAlign w:val="superscript"/>
              </w:rPr>
              <w:t>+</w:t>
            </w:r>
            <w:r w:rsidRPr="006214BB">
              <w:rPr>
                <w:sz w:val="20"/>
                <w:szCs w:val="20"/>
              </w:rPr>
              <w:t xml:space="preserve">, </w:t>
            </w:r>
            <w:proofErr w:type="spellStart"/>
            <w:r w:rsidRPr="006214BB">
              <w:rPr>
                <w:sz w:val="20"/>
                <w:szCs w:val="20"/>
              </w:rPr>
              <w:t>Ca</w:t>
            </w:r>
            <w:r w:rsidRPr="006214BB">
              <w:rPr>
                <w:sz w:val="20"/>
                <w:szCs w:val="20"/>
                <w:vertAlign w:val="superscript"/>
              </w:rPr>
              <w:t>++</w:t>
            </w:r>
            <w:proofErr w:type="spellEnd"/>
            <w:r w:rsidRPr="006214BB">
              <w:rPr>
                <w:sz w:val="20"/>
                <w:szCs w:val="20"/>
              </w:rPr>
              <w:t xml:space="preserve">, </w:t>
            </w:r>
            <w:proofErr w:type="spellStart"/>
            <w:r w:rsidRPr="006214BB">
              <w:rPr>
                <w:sz w:val="20"/>
                <w:szCs w:val="20"/>
                <w:lang w:val="en-US"/>
              </w:rPr>
              <w:t>Hct</w:t>
            </w:r>
            <w:proofErr w:type="spellEnd"/>
            <w:r w:rsidRPr="006214BB">
              <w:rPr>
                <w:sz w:val="20"/>
                <w:szCs w:val="20"/>
              </w:rPr>
              <w:t xml:space="preserve">, </w:t>
            </w:r>
            <w:proofErr w:type="spellStart"/>
            <w:r w:rsidRPr="006214BB">
              <w:rPr>
                <w:sz w:val="20"/>
                <w:szCs w:val="20"/>
              </w:rPr>
              <w:t>Glu</w:t>
            </w:r>
            <w:proofErr w:type="spellEnd"/>
            <w:r w:rsidRPr="006214BB">
              <w:rPr>
                <w:sz w:val="20"/>
                <w:szCs w:val="20"/>
              </w:rPr>
              <w:t xml:space="preserve">, </w:t>
            </w:r>
            <w:proofErr w:type="spellStart"/>
            <w:r w:rsidRPr="006214BB">
              <w:rPr>
                <w:sz w:val="20"/>
                <w:szCs w:val="20"/>
              </w:rPr>
              <w:t>Lct</w:t>
            </w:r>
            <w:proofErr w:type="spellEnd"/>
            <w:r w:rsidRPr="006214BB">
              <w:rPr>
                <w:sz w:val="20"/>
                <w:szCs w:val="20"/>
              </w:rPr>
              <w:t xml:space="preserve">. На борту картриджа должны находиться: встроенные система </w:t>
            </w:r>
            <w:proofErr w:type="spellStart"/>
            <w:r w:rsidRPr="006214BB">
              <w:rPr>
                <w:sz w:val="20"/>
                <w:szCs w:val="20"/>
              </w:rPr>
              <w:t>iQM</w:t>
            </w:r>
            <w:proofErr w:type="spellEnd"/>
            <w:r w:rsidRPr="006214BB">
              <w:rPr>
                <w:sz w:val="20"/>
                <w:szCs w:val="20"/>
              </w:rPr>
              <w:t xml:space="preserve"> и емкость для отходов. Количество исследований в одном картридже не менее 75  тестов. Наличие на борту встроенной автоматической систем активации </w:t>
            </w:r>
            <w:r w:rsidRPr="006214BB">
              <w:rPr>
                <w:sz w:val="20"/>
                <w:szCs w:val="20"/>
                <w:lang w:val="en-US"/>
              </w:rPr>
              <w:t>QC</w:t>
            </w:r>
            <w:r w:rsidRPr="006214BB">
              <w:rPr>
                <w:sz w:val="20"/>
                <w:szCs w:val="20"/>
              </w:rPr>
              <w:t xml:space="preserve"> при выполнении исследований.</w:t>
            </w:r>
          </w:p>
        </w:tc>
        <w:tc>
          <w:tcPr>
            <w:tcW w:w="1257" w:type="dxa"/>
            <w:shd w:val="clear" w:color="auto" w:fill="auto"/>
            <w:vAlign w:val="center"/>
          </w:tcPr>
          <w:p w:rsidR="001206AB" w:rsidRPr="006214BB" w:rsidRDefault="001206AB" w:rsidP="00FE71D4">
            <w:pPr>
              <w:pStyle w:val="a3"/>
              <w:jc w:val="center"/>
              <w:rPr>
                <w:sz w:val="20"/>
                <w:szCs w:val="20"/>
              </w:rPr>
            </w:pPr>
            <w:proofErr w:type="spellStart"/>
            <w:r w:rsidRPr="006214BB">
              <w:rPr>
                <w:sz w:val="20"/>
                <w:szCs w:val="20"/>
              </w:rPr>
              <w:t>упак</w:t>
            </w:r>
            <w:proofErr w:type="spellEnd"/>
          </w:p>
        </w:tc>
        <w:tc>
          <w:tcPr>
            <w:tcW w:w="947" w:type="dxa"/>
            <w:shd w:val="clear" w:color="auto" w:fill="auto"/>
            <w:vAlign w:val="center"/>
          </w:tcPr>
          <w:p w:rsidR="001206AB" w:rsidRPr="006214BB" w:rsidRDefault="001206AB" w:rsidP="00FE71D4">
            <w:pPr>
              <w:pStyle w:val="a3"/>
              <w:jc w:val="center"/>
              <w:rPr>
                <w:sz w:val="20"/>
                <w:szCs w:val="20"/>
              </w:rPr>
            </w:pPr>
            <w:r w:rsidRPr="006214BB">
              <w:rPr>
                <w:sz w:val="20"/>
                <w:szCs w:val="20"/>
              </w:rPr>
              <w:t>10</w:t>
            </w:r>
          </w:p>
        </w:tc>
        <w:tc>
          <w:tcPr>
            <w:tcW w:w="953" w:type="dxa"/>
            <w:shd w:val="clear" w:color="auto" w:fill="auto"/>
            <w:vAlign w:val="center"/>
          </w:tcPr>
          <w:p w:rsidR="001206AB" w:rsidRPr="006214BB" w:rsidRDefault="001206AB" w:rsidP="00FE71D4">
            <w:pPr>
              <w:pStyle w:val="a3"/>
              <w:jc w:val="center"/>
              <w:rPr>
                <w:sz w:val="20"/>
                <w:szCs w:val="20"/>
              </w:rPr>
            </w:pPr>
            <w:r w:rsidRPr="006214BB">
              <w:rPr>
                <w:sz w:val="20"/>
                <w:szCs w:val="20"/>
              </w:rPr>
              <w:t>391 000</w:t>
            </w:r>
          </w:p>
        </w:tc>
        <w:tc>
          <w:tcPr>
            <w:tcW w:w="1215" w:type="dxa"/>
            <w:shd w:val="clear" w:color="auto" w:fill="auto"/>
            <w:vAlign w:val="center"/>
          </w:tcPr>
          <w:p w:rsidR="001206AB" w:rsidRPr="006214BB" w:rsidRDefault="0069460B" w:rsidP="0069460B">
            <w:pPr>
              <w:rPr>
                <w:color w:val="000000"/>
                <w:sz w:val="20"/>
                <w:szCs w:val="20"/>
              </w:rPr>
            </w:pPr>
            <w:r w:rsidRPr="006214BB">
              <w:rPr>
                <w:color w:val="000000"/>
                <w:sz w:val="20"/>
                <w:szCs w:val="20"/>
              </w:rPr>
              <w:t xml:space="preserve"> 3 910 000</w:t>
            </w:r>
          </w:p>
        </w:tc>
      </w:tr>
      <w:tr w:rsidR="001206AB" w:rsidRPr="00B03FEB" w:rsidTr="00C411A0">
        <w:tc>
          <w:tcPr>
            <w:tcW w:w="675" w:type="dxa"/>
          </w:tcPr>
          <w:p w:rsidR="001206AB" w:rsidRPr="00B03FEB" w:rsidRDefault="001206AB" w:rsidP="00FE71D4">
            <w:pPr>
              <w:pStyle w:val="a3"/>
              <w:numPr>
                <w:ilvl w:val="0"/>
                <w:numId w:val="1"/>
              </w:numPr>
              <w:jc w:val="center"/>
              <w:rPr>
                <w:sz w:val="20"/>
                <w:szCs w:val="20"/>
              </w:rPr>
            </w:pPr>
          </w:p>
        </w:tc>
        <w:tc>
          <w:tcPr>
            <w:tcW w:w="3968" w:type="dxa"/>
            <w:gridSpan w:val="2"/>
            <w:shd w:val="clear" w:color="auto" w:fill="auto"/>
            <w:vAlign w:val="center"/>
          </w:tcPr>
          <w:p w:rsidR="001206AB" w:rsidRPr="006214BB" w:rsidRDefault="001206AB" w:rsidP="00FE71D4">
            <w:pPr>
              <w:pStyle w:val="a3"/>
              <w:jc w:val="center"/>
              <w:rPr>
                <w:sz w:val="20"/>
                <w:szCs w:val="20"/>
              </w:rPr>
            </w:pPr>
            <w:r w:rsidRPr="006214BB">
              <w:rPr>
                <w:sz w:val="20"/>
                <w:szCs w:val="20"/>
              </w:rPr>
              <w:t xml:space="preserve">Шприцы с сухим гепарином для анализатора газов </w:t>
            </w:r>
          </w:p>
        </w:tc>
        <w:tc>
          <w:tcPr>
            <w:tcW w:w="5824" w:type="dxa"/>
            <w:shd w:val="clear" w:color="auto" w:fill="auto"/>
            <w:vAlign w:val="center"/>
          </w:tcPr>
          <w:p w:rsidR="001206AB" w:rsidRPr="006214BB" w:rsidRDefault="001206AB" w:rsidP="00FE71D4">
            <w:pPr>
              <w:pStyle w:val="a3"/>
              <w:jc w:val="center"/>
              <w:rPr>
                <w:sz w:val="20"/>
                <w:szCs w:val="20"/>
              </w:rPr>
            </w:pPr>
            <w:proofErr w:type="spellStart"/>
            <w:r w:rsidRPr="006214BB">
              <w:rPr>
                <w:sz w:val="20"/>
                <w:szCs w:val="20"/>
              </w:rPr>
              <w:t>Гепариновые</w:t>
            </w:r>
            <w:proofErr w:type="spellEnd"/>
            <w:r w:rsidRPr="006214BB">
              <w:rPr>
                <w:sz w:val="20"/>
                <w:szCs w:val="20"/>
              </w:rPr>
              <w:t xml:space="preserve"> шприцы для забора венозной или артериальной </w:t>
            </w:r>
            <w:proofErr w:type="gramStart"/>
            <w:r w:rsidRPr="006214BB">
              <w:rPr>
                <w:sz w:val="20"/>
                <w:szCs w:val="20"/>
              </w:rPr>
              <w:t>крови</w:t>
            </w:r>
            <w:proofErr w:type="gramEnd"/>
            <w:r w:rsidRPr="006214BB">
              <w:rPr>
                <w:sz w:val="20"/>
                <w:szCs w:val="20"/>
              </w:rPr>
              <w:t xml:space="preserve"> предназначенные для переноса биоматериалов в портативный анализатор критический состояний. В упаковке 50 шт. Объем 2 мл</w:t>
            </w:r>
          </w:p>
        </w:tc>
        <w:tc>
          <w:tcPr>
            <w:tcW w:w="1257" w:type="dxa"/>
            <w:shd w:val="clear" w:color="auto" w:fill="auto"/>
            <w:vAlign w:val="center"/>
          </w:tcPr>
          <w:p w:rsidR="001206AB" w:rsidRPr="006214BB" w:rsidRDefault="001206AB" w:rsidP="00FE71D4">
            <w:pPr>
              <w:jc w:val="center"/>
              <w:rPr>
                <w:sz w:val="20"/>
                <w:szCs w:val="20"/>
              </w:rPr>
            </w:pPr>
            <w:proofErr w:type="spellStart"/>
            <w:r w:rsidRPr="006214BB">
              <w:rPr>
                <w:sz w:val="20"/>
                <w:szCs w:val="20"/>
              </w:rPr>
              <w:t>упак</w:t>
            </w:r>
            <w:proofErr w:type="spellEnd"/>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18</w:t>
            </w:r>
          </w:p>
        </w:tc>
        <w:tc>
          <w:tcPr>
            <w:tcW w:w="953" w:type="dxa"/>
            <w:shd w:val="clear" w:color="auto" w:fill="auto"/>
            <w:vAlign w:val="center"/>
          </w:tcPr>
          <w:p w:rsidR="001206AB" w:rsidRPr="006214BB" w:rsidRDefault="001206AB" w:rsidP="00FE71D4">
            <w:pPr>
              <w:pStyle w:val="a3"/>
              <w:jc w:val="center"/>
              <w:rPr>
                <w:sz w:val="20"/>
                <w:szCs w:val="20"/>
              </w:rPr>
            </w:pPr>
            <w:r w:rsidRPr="006214BB">
              <w:rPr>
                <w:sz w:val="20"/>
                <w:szCs w:val="20"/>
              </w:rPr>
              <w:t>35 000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630 000</w:t>
            </w:r>
          </w:p>
        </w:tc>
      </w:tr>
      <w:tr w:rsidR="001206AB" w:rsidRPr="00B03FEB" w:rsidTr="00C411A0">
        <w:trPr>
          <w:trHeight w:val="394"/>
        </w:trPr>
        <w:tc>
          <w:tcPr>
            <w:tcW w:w="675" w:type="dxa"/>
          </w:tcPr>
          <w:p w:rsidR="001206AB" w:rsidRPr="00CB0ED8" w:rsidRDefault="001206AB" w:rsidP="00FE71D4">
            <w:pPr>
              <w:ind w:left="360"/>
              <w:jc w:val="center"/>
              <w:rPr>
                <w:rFonts w:ascii="Tahoma" w:hAnsi="Tahoma" w:cs="Tahoma"/>
                <w:color w:val="000000"/>
                <w:sz w:val="20"/>
                <w:szCs w:val="20"/>
              </w:rPr>
            </w:pPr>
          </w:p>
        </w:tc>
        <w:tc>
          <w:tcPr>
            <w:tcW w:w="14164" w:type="dxa"/>
            <w:gridSpan w:val="7"/>
            <w:shd w:val="clear" w:color="auto" w:fill="auto"/>
          </w:tcPr>
          <w:p w:rsidR="001206AB" w:rsidRPr="00CB59E1" w:rsidRDefault="001206AB" w:rsidP="00FE71D4">
            <w:pPr>
              <w:pStyle w:val="a3"/>
              <w:jc w:val="center"/>
              <w:rPr>
                <w:rFonts w:ascii="Tahoma" w:hAnsi="Tahoma" w:cs="Tahoma"/>
                <w:b/>
              </w:rPr>
            </w:pPr>
            <w:r>
              <w:rPr>
                <w:b/>
              </w:rPr>
              <w:t>Реагенты для определения показателей свёртываемости крови</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 xml:space="preserve">Реагент фиксации формирования </w:t>
            </w:r>
            <w:proofErr w:type="spellStart"/>
            <w:r w:rsidRPr="006214BB">
              <w:rPr>
                <w:sz w:val="20"/>
                <w:szCs w:val="20"/>
              </w:rPr>
              <w:t>тромбинового</w:t>
            </w:r>
            <w:proofErr w:type="spellEnd"/>
            <w:r w:rsidRPr="006214BB">
              <w:rPr>
                <w:sz w:val="20"/>
                <w:szCs w:val="20"/>
              </w:rPr>
              <w:t xml:space="preserve"> сгустка</w:t>
            </w:r>
            <w:r w:rsidRPr="006214BB">
              <w:rPr>
                <w:sz w:val="20"/>
                <w:szCs w:val="20"/>
              </w:rPr>
              <w:br/>
            </w:r>
          </w:p>
          <w:p w:rsidR="001206AB" w:rsidRPr="006214BB" w:rsidRDefault="001206AB" w:rsidP="00FE71D4">
            <w:pPr>
              <w:rPr>
                <w:sz w:val="20"/>
                <w:szCs w:val="20"/>
              </w:rPr>
            </w:pPr>
          </w:p>
        </w:tc>
        <w:tc>
          <w:tcPr>
            <w:tcW w:w="5824" w:type="dxa"/>
          </w:tcPr>
          <w:p w:rsidR="001206AB" w:rsidRPr="006214BB" w:rsidRDefault="001206AB" w:rsidP="00FE71D4">
            <w:pPr>
              <w:rPr>
                <w:sz w:val="20"/>
                <w:szCs w:val="20"/>
              </w:rPr>
            </w:pPr>
            <w:r w:rsidRPr="006214BB">
              <w:rPr>
                <w:sz w:val="20"/>
                <w:szCs w:val="20"/>
              </w:rPr>
              <w:t xml:space="preserve">Набор реагентов для постановки </w:t>
            </w:r>
            <w:proofErr w:type="spellStart"/>
            <w:r w:rsidRPr="006214BB">
              <w:rPr>
                <w:sz w:val="20"/>
                <w:szCs w:val="20"/>
              </w:rPr>
              <w:t>клоттингового</w:t>
            </w:r>
            <w:proofErr w:type="spellEnd"/>
            <w:r w:rsidRPr="006214BB">
              <w:rPr>
                <w:sz w:val="20"/>
                <w:szCs w:val="20"/>
              </w:rPr>
              <w:t xml:space="preserve"> теста отражает 1 и 2 фазу плазменного свертывания и активность работы факторов. Набор содержит </w:t>
            </w:r>
            <w:proofErr w:type="spellStart"/>
            <w:r w:rsidRPr="006214BB">
              <w:rPr>
                <w:sz w:val="20"/>
                <w:szCs w:val="20"/>
              </w:rPr>
              <w:t>рекомбинантный</w:t>
            </w:r>
            <w:proofErr w:type="spellEnd"/>
            <w:r w:rsidRPr="006214BB">
              <w:rPr>
                <w:sz w:val="20"/>
                <w:szCs w:val="20"/>
              </w:rPr>
              <w:t xml:space="preserve"> человеческий </w:t>
            </w:r>
            <w:proofErr w:type="spellStart"/>
            <w:r w:rsidRPr="006214BB">
              <w:rPr>
                <w:sz w:val="20"/>
                <w:szCs w:val="20"/>
              </w:rPr>
              <w:t>тромбопластин</w:t>
            </w:r>
            <w:proofErr w:type="spellEnd"/>
            <w:r w:rsidRPr="006214BB">
              <w:rPr>
                <w:sz w:val="20"/>
                <w:szCs w:val="20"/>
              </w:rPr>
              <w:t xml:space="preserve"> до 1мкг/мл. Рабочие реагенты не требуют дополнительного разведения  </w:t>
            </w:r>
            <w:proofErr w:type="spellStart"/>
            <w:r w:rsidRPr="006214BB">
              <w:rPr>
                <w:sz w:val="20"/>
                <w:szCs w:val="20"/>
              </w:rPr>
              <w:t>лиофилизатов</w:t>
            </w:r>
            <w:proofErr w:type="spellEnd"/>
            <w:r w:rsidRPr="006214BB">
              <w:rPr>
                <w:sz w:val="20"/>
                <w:szCs w:val="20"/>
              </w:rPr>
              <w:t xml:space="preserve">. Реагенты жидкие, готовые к использованию.  Не требуется отдельного построения калибровочного графика с приготовлением калибровочных разведений из контрольных плазм. Количество тестов в одном наборе не менее 100.Наличие информации по </w:t>
            </w:r>
            <w:proofErr w:type="spellStart"/>
            <w:r w:rsidRPr="006214BB">
              <w:rPr>
                <w:sz w:val="20"/>
                <w:szCs w:val="20"/>
              </w:rPr>
              <w:t>адаптированности</w:t>
            </w:r>
            <w:proofErr w:type="spellEnd"/>
            <w:r w:rsidRPr="006214BB">
              <w:rPr>
                <w:sz w:val="20"/>
                <w:szCs w:val="20"/>
              </w:rPr>
              <w:t xml:space="preserve"> наборов к анализатору</w:t>
            </w:r>
          </w:p>
        </w:tc>
        <w:tc>
          <w:tcPr>
            <w:tcW w:w="1257" w:type="dxa"/>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28</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15 000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420 000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 xml:space="preserve">Реагент на показатель эффективности остановки кровотечения плазменными факторами. </w:t>
            </w:r>
          </w:p>
          <w:p w:rsidR="001206AB" w:rsidRPr="006214BB" w:rsidRDefault="001206AB" w:rsidP="00FE71D4">
            <w:pPr>
              <w:rPr>
                <w:sz w:val="20"/>
                <w:szCs w:val="20"/>
              </w:rPr>
            </w:pPr>
          </w:p>
        </w:tc>
        <w:tc>
          <w:tcPr>
            <w:tcW w:w="5824" w:type="dxa"/>
          </w:tcPr>
          <w:p w:rsidR="001206AB" w:rsidRPr="006214BB" w:rsidRDefault="001206AB" w:rsidP="00FE71D4">
            <w:pPr>
              <w:rPr>
                <w:sz w:val="20"/>
                <w:szCs w:val="20"/>
              </w:rPr>
            </w:pPr>
            <w:r w:rsidRPr="006214BB">
              <w:rPr>
                <w:sz w:val="20"/>
                <w:szCs w:val="20"/>
              </w:rPr>
              <w:t xml:space="preserve">Набор реагентов для постановки </w:t>
            </w:r>
            <w:proofErr w:type="spellStart"/>
            <w:r w:rsidRPr="006214BB">
              <w:rPr>
                <w:sz w:val="20"/>
                <w:szCs w:val="20"/>
              </w:rPr>
              <w:t>клоттингового</w:t>
            </w:r>
            <w:proofErr w:type="spellEnd"/>
            <w:r w:rsidRPr="006214BB">
              <w:rPr>
                <w:sz w:val="20"/>
                <w:szCs w:val="20"/>
              </w:rPr>
              <w:t xml:space="preserve"> теста на </w:t>
            </w:r>
            <w:proofErr w:type="spellStart"/>
            <w:r w:rsidRPr="006214BB">
              <w:rPr>
                <w:sz w:val="20"/>
                <w:szCs w:val="20"/>
              </w:rPr>
              <w:t>коагуляционный</w:t>
            </w:r>
            <w:proofErr w:type="spellEnd"/>
            <w:r w:rsidRPr="006214BB">
              <w:rPr>
                <w:sz w:val="20"/>
                <w:szCs w:val="20"/>
              </w:rPr>
              <w:t xml:space="preserve"> (плазменный) гемостаз. Рабочий реагент содержит 0,1мМ </w:t>
            </w:r>
            <w:proofErr w:type="spellStart"/>
            <w:r w:rsidRPr="006214BB">
              <w:rPr>
                <w:sz w:val="20"/>
                <w:szCs w:val="20"/>
              </w:rPr>
              <w:t>эллаговой</w:t>
            </w:r>
            <w:proofErr w:type="spellEnd"/>
            <w:r w:rsidRPr="006214BB">
              <w:rPr>
                <w:sz w:val="20"/>
                <w:szCs w:val="20"/>
              </w:rPr>
              <w:t xml:space="preserve"> кислоты, буферы, соли</w:t>
            </w:r>
            <w:proofErr w:type="gramStart"/>
            <w:r w:rsidRPr="006214BB">
              <w:rPr>
                <w:sz w:val="20"/>
                <w:szCs w:val="20"/>
              </w:rPr>
              <w:t xml:space="preserve"> ,</w:t>
            </w:r>
            <w:proofErr w:type="gramEnd"/>
            <w:r w:rsidRPr="006214BB">
              <w:rPr>
                <w:sz w:val="20"/>
                <w:szCs w:val="20"/>
              </w:rPr>
              <w:t xml:space="preserve">стабилизаторы и кальция хлорид </w:t>
            </w:r>
            <w:proofErr w:type="spellStart"/>
            <w:r w:rsidRPr="006214BB">
              <w:rPr>
                <w:sz w:val="20"/>
                <w:szCs w:val="20"/>
                <w:lang w:val="en-US"/>
              </w:rPr>
              <w:t>CaCl</w:t>
            </w:r>
            <w:proofErr w:type="spellEnd"/>
            <w:r w:rsidRPr="006214BB">
              <w:rPr>
                <w:sz w:val="20"/>
                <w:szCs w:val="20"/>
              </w:rPr>
              <w:t xml:space="preserve">. Рабочие реагенты не требуют дополнительного разведения  </w:t>
            </w:r>
            <w:proofErr w:type="spellStart"/>
            <w:r w:rsidRPr="006214BB">
              <w:rPr>
                <w:sz w:val="20"/>
                <w:szCs w:val="20"/>
              </w:rPr>
              <w:t>лиофилизатов</w:t>
            </w:r>
            <w:proofErr w:type="spellEnd"/>
            <w:r w:rsidRPr="006214BB">
              <w:rPr>
                <w:sz w:val="20"/>
                <w:szCs w:val="20"/>
              </w:rPr>
              <w:t xml:space="preserve">.  Количество тестов в одном наборе не менее 200. Наличие информации по </w:t>
            </w:r>
            <w:proofErr w:type="spellStart"/>
            <w:r w:rsidRPr="006214BB">
              <w:rPr>
                <w:sz w:val="20"/>
                <w:szCs w:val="20"/>
              </w:rPr>
              <w:t>адаптированности</w:t>
            </w:r>
            <w:proofErr w:type="spellEnd"/>
            <w:r w:rsidRPr="006214BB">
              <w:rPr>
                <w:sz w:val="20"/>
                <w:szCs w:val="20"/>
              </w:rPr>
              <w:t xml:space="preserve"> наборов к анализатору</w:t>
            </w:r>
          </w:p>
        </w:tc>
        <w:tc>
          <w:tcPr>
            <w:tcW w:w="1257" w:type="dxa"/>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12 000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132 000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Реагент для определения концентрации первого свертывающего фактора плазмы</w:t>
            </w:r>
          </w:p>
          <w:p w:rsidR="001206AB" w:rsidRPr="006214BB" w:rsidRDefault="001206AB" w:rsidP="00FE71D4">
            <w:pPr>
              <w:rPr>
                <w:sz w:val="20"/>
                <w:szCs w:val="20"/>
              </w:rPr>
            </w:pPr>
          </w:p>
          <w:p w:rsidR="001206AB" w:rsidRPr="006214BB" w:rsidRDefault="001206AB" w:rsidP="00FE71D4">
            <w:pPr>
              <w:rPr>
                <w:sz w:val="20"/>
                <w:szCs w:val="20"/>
              </w:rPr>
            </w:pPr>
          </w:p>
        </w:tc>
        <w:tc>
          <w:tcPr>
            <w:tcW w:w="5824" w:type="dxa"/>
          </w:tcPr>
          <w:p w:rsidR="001206AB" w:rsidRPr="006214BB" w:rsidRDefault="001206AB" w:rsidP="00FE71D4">
            <w:pPr>
              <w:rPr>
                <w:sz w:val="20"/>
                <w:szCs w:val="20"/>
              </w:rPr>
            </w:pPr>
            <w:r w:rsidRPr="006214BB">
              <w:rPr>
                <w:sz w:val="20"/>
                <w:szCs w:val="20"/>
              </w:rPr>
              <w:t xml:space="preserve">Набор реагентов для постановки </w:t>
            </w:r>
            <w:proofErr w:type="spellStart"/>
            <w:r w:rsidRPr="006214BB">
              <w:rPr>
                <w:sz w:val="20"/>
                <w:szCs w:val="20"/>
              </w:rPr>
              <w:t>клоттингового</w:t>
            </w:r>
            <w:proofErr w:type="spellEnd"/>
            <w:r w:rsidRPr="006214BB">
              <w:rPr>
                <w:sz w:val="20"/>
                <w:szCs w:val="20"/>
              </w:rPr>
              <w:t xml:space="preserve"> теста по определению концентрации первого свертывающего фактора плазмы. Рабочие реагенты не требуют дополнительного разведения  </w:t>
            </w:r>
            <w:proofErr w:type="spellStart"/>
            <w:r w:rsidRPr="006214BB">
              <w:rPr>
                <w:sz w:val="20"/>
                <w:szCs w:val="20"/>
              </w:rPr>
              <w:t>лиофилизатов</w:t>
            </w:r>
            <w:proofErr w:type="spellEnd"/>
            <w:r w:rsidRPr="006214BB">
              <w:rPr>
                <w:sz w:val="20"/>
                <w:szCs w:val="20"/>
              </w:rPr>
              <w:t xml:space="preserve">. Реагенты жидкие, готовые к использованию.  Не требуется отдельного построения калибровочного графика с приготовлением калибровочных разведений из  контрольных плазм. Количество тестов в одном наборе не менее 240. Наличие информации по </w:t>
            </w:r>
            <w:proofErr w:type="spellStart"/>
            <w:r w:rsidRPr="006214BB">
              <w:rPr>
                <w:sz w:val="20"/>
                <w:szCs w:val="20"/>
              </w:rPr>
              <w:t>адаптированности</w:t>
            </w:r>
            <w:proofErr w:type="spellEnd"/>
            <w:r w:rsidRPr="006214BB">
              <w:rPr>
                <w:sz w:val="20"/>
                <w:szCs w:val="20"/>
              </w:rPr>
              <w:t xml:space="preserve"> наборов к анализатору</w:t>
            </w:r>
          </w:p>
        </w:tc>
        <w:tc>
          <w:tcPr>
            <w:tcW w:w="1257" w:type="dxa"/>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10</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56 000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560 000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Реагент для фиксации конечного этапа свертывания.</w:t>
            </w:r>
          </w:p>
          <w:p w:rsidR="001206AB" w:rsidRPr="006214BB" w:rsidRDefault="001206AB" w:rsidP="00FE71D4">
            <w:pPr>
              <w:rPr>
                <w:sz w:val="20"/>
                <w:szCs w:val="20"/>
              </w:rPr>
            </w:pPr>
          </w:p>
        </w:tc>
        <w:tc>
          <w:tcPr>
            <w:tcW w:w="5824" w:type="dxa"/>
          </w:tcPr>
          <w:p w:rsidR="001206AB" w:rsidRPr="006214BB" w:rsidRDefault="001206AB" w:rsidP="00FE71D4">
            <w:pPr>
              <w:rPr>
                <w:sz w:val="20"/>
                <w:szCs w:val="20"/>
              </w:rPr>
            </w:pPr>
            <w:r w:rsidRPr="006214BB">
              <w:rPr>
                <w:sz w:val="20"/>
                <w:szCs w:val="20"/>
              </w:rPr>
              <w:t xml:space="preserve">Набор реагентов для постановки </w:t>
            </w:r>
            <w:proofErr w:type="spellStart"/>
            <w:r w:rsidRPr="006214BB">
              <w:rPr>
                <w:sz w:val="20"/>
                <w:szCs w:val="20"/>
              </w:rPr>
              <w:t>клоттингового</w:t>
            </w:r>
            <w:proofErr w:type="spellEnd"/>
            <w:r w:rsidRPr="006214BB">
              <w:rPr>
                <w:sz w:val="20"/>
                <w:szCs w:val="20"/>
              </w:rPr>
              <w:t xml:space="preserve"> теста на выявление </w:t>
            </w:r>
            <w:proofErr w:type="spellStart"/>
            <w:r w:rsidRPr="006214BB">
              <w:rPr>
                <w:sz w:val="20"/>
                <w:szCs w:val="20"/>
              </w:rPr>
              <w:t>дисфибриногенемий</w:t>
            </w:r>
            <w:proofErr w:type="spellEnd"/>
            <w:r w:rsidRPr="006214BB">
              <w:rPr>
                <w:sz w:val="20"/>
                <w:szCs w:val="20"/>
              </w:rPr>
              <w:t xml:space="preserve"> и оценки </w:t>
            </w:r>
            <w:proofErr w:type="spellStart"/>
            <w:r w:rsidRPr="006214BB">
              <w:rPr>
                <w:sz w:val="20"/>
                <w:szCs w:val="20"/>
              </w:rPr>
              <w:t>антикоагулянтной</w:t>
            </w:r>
            <w:proofErr w:type="spellEnd"/>
            <w:r w:rsidRPr="006214BB">
              <w:rPr>
                <w:sz w:val="20"/>
                <w:szCs w:val="20"/>
              </w:rPr>
              <w:t xml:space="preserve"> активности. Рабочие реагенты не требуют разведения </w:t>
            </w:r>
            <w:proofErr w:type="spellStart"/>
            <w:r w:rsidRPr="006214BB">
              <w:rPr>
                <w:sz w:val="20"/>
                <w:szCs w:val="20"/>
              </w:rPr>
              <w:t>лиофилизатов</w:t>
            </w:r>
            <w:proofErr w:type="spellEnd"/>
            <w:r w:rsidRPr="006214BB">
              <w:rPr>
                <w:sz w:val="20"/>
                <w:szCs w:val="20"/>
              </w:rPr>
              <w:t xml:space="preserve">. Реагенты жидкие, готовые к использованию. Не </w:t>
            </w:r>
            <w:r w:rsidRPr="006214BB">
              <w:rPr>
                <w:sz w:val="20"/>
                <w:szCs w:val="20"/>
              </w:rPr>
              <w:lastRenderedPageBreak/>
              <w:t xml:space="preserve">требуется отдельного построения калибровочного графика с приготовлением калибровочных разведений на основе обедненной тромбоцитами плазмы. Количество тестов в одном наборе не менее 100. Наличие информации по </w:t>
            </w:r>
            <w:proofErr w:type="spellStart"/>
            <w:r w:rsidRPr="006214BB">
              <w:rPr>
                <w:sz w:val="20"/>
                <w:szCs w:val="20"/>
              </w:rPr>
              <w:t>адаптированности</w:t>
            </w:r>
            <w:proofErr w:type="spellEnd"/>
            <w:r w:rsidRPr="006214BB">
              <w:rPr>
                <w:sz w:val="20"/>
                <w:szCs w:val="20"/>
              </w:rPr>
              <w:t xml:space="preserve"> наборов к анализатору</w:t>
            </w:r>
          </w:p>
        </w:tc>
        <w:tc>
          <w:tcPr>
            <w:tcW w:w="1257" w:type="dxa"/>
            <w:vAlign w:val="center"/>
          </w:tcPr>
          <w:p w:rsidR="001206AB" w:rsidRPr="006214BB" w:rsidRDefault="001206AB" w:rsidP="00FE71D4">
            <w:pPr>
              <w:jc w:val="center"/>
              <w:rPr>
                <w:sz w:val="20"/>
                <w:szCs w:val="20"/>
              </w:rPr>
            </w:pPr>
            <w:r w:rsidRPr="006214BB">
              <w:rPr>
                <w:sz w:val="20"/>
                <w:szCs w:val="20"/>
              </w:rPr>
              <w:lastRenderedPageBreak/>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28</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36 000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1 008 000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Калибратор</w:t>
            </w:r>
          </w:p>
        </w:tc>
        <w:tc>
          <w:tcPr>
            <w:tcW w:w="5824" w:type="dxa"/>
          </w:tcPr>
          <w:p w:rsidR="001206AB" w:rsidRPr="006214BB" w:rsidRDefault="001206AB" w:rsidP="00FE71D4">
            <w:pPr>
              <w:rPr>
                <w:sz w:val="20"/>
                <w:szCs w:val="20"/>
              </w:rPr>
            </w:pPr>
            <w:proofErr w:type="spellStart"/>
            <w:r w:rsidRPr="006214BB">
              <w:rPr>
                <w:sz w:val="20"/>
                <w:szCs w:val="20"/>
              </w:rPr>
              <w:t>Лиофильно</w:t>
            </w:r>
            <w:proofErr w:type="spellEnd"/>
            <w:r w:rsidRPr="006214BB">
              <w:rPr>
                <w:sz w:val="20"/>
                <w:szCs w:val="20"/>
              </w:rPr>
              <w:t xml:space="preserve"> высушенный </w:t>
            </w:r>
            <w:proofErr w:type="gramStart"/>
            <w:r w:rsidRPr="006214BB">
              <w:rPr>
                <w:sz w:val="20"/>
                <w:szCs w:val="20"/>
              </w:rPr>
              <w:t>материал</w:t>
            </w:r>
            <w:proofErr w:type="gramEnd"/>
            <w:r w:rsidRPr="006214BB">
              <w:rPr>
                <w:sz w:val="20"/>
                <w:szCs w:val="20"/>
              </w:rPr>
              <w:t xml:space="preserve"> из человеческой плазмы содержащий антикоагулянт цитрат натрия до 0,4% и предназначенный для проведения калибровки при выполнении </w:t>
            </w:r>
            <w:proofErr w:type="spellStart"/>
            <w:r w:rsidRPr="006214BB">
              <w:rPr>
                <w:sz w:val="20"/>
                <w:szCs w:val="20"/>
              </w:rPr>
              <w:t>клоттинговых</w:t>
            </w:r>
            <w:proofErr w:type="spellEnd"/>
            <w:r w:rsidRPr="006214BB">
              <w:rPr>
                <w:sz w:val="20"/>
                <w:szCs w:val="20"/>
              </w:rPr>
              <w:t xml:space="preserve"> тестов. Реагент содержит стабилизаторы и буферы до 1% добавленные перед лиофилизацией. Набор состоит из одного флакона фасовкой 1х1мл. </w:t>
            </w:r>
          </w:p>
        </w:tc>
        <w:tc>
          <w:tcPr>
            <w:tcW w:w="1257" w:type="dxa"/>
            <w:vAlign w:val="center"/>
          </w:tcPr>
          <w:p w:rsidR="001206AB" w:rsidRPr="006214BB" w:rsidRDefault="001206AB" w:rsidP="00FE71D4">
            <w:pPr>
              <w:jc w:val="center"/>
              <w:rPr>
                <w:sz w:val="20"/>
                <w:szCs w:val="20"/>
              </w:rPr>
            </w:pPr>
            <w:r w:rsidRPr="006214BB">
              <w:rPr>
                <w:sz w:val="20"/>
                <w:szCs w:val="20"/>
              </w:rPr>
              <w:t>набор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12 000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12 000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Контроль 1</w:t>
            </w:r>
          </w:p>
        </w:tc>
        <w:tc>
          <w:tcPr>
            <w:tcW w:w="5824" w:type="dxa"/>
          </w:tcPr>
          <w:p w:rsidR="001206AB" w:rsidRPr="006214BB" w:rsidRDefault="001206AB" w:rsidP="00FE71D4">
            <w:pPr>
              <w:rPr>
                <w:sz w:val="20"/>
                <w:szCs w:val="20"/>
              </w:rPr>
            </w:pPr>
            <w:proofErr w:type="spellStart"/>
            <w:r w:rsidRPr="006214BB">
              <w:rPr>
                <w:sz w:val="20"/>
                <w:szCs w:val="20"/>
              </w:rPr>
              <w:t>Лиофильно</w:t>
            </w:r>
            <w:proofErr w:type="spellEnd"/>
            <w:r w:rsidRPr="006214BB">
              <w:rPr>
                <w:sz w:val="20"/>
                <w:szCs w:val="20"/>
              </w:rPr>
              <w:t xml:space="preserve"> высушенный </w:t>
            </w:r>
            <w:proofErr w:type="gramStart"/>
            <w:r w:rsidRPr="006214BB">
              <w:rPr>
                <w:sz w:val="20"/>
                <w:szCs w:val="20"/>
              </w:rPr>
              <w:t>материал</w:t>
            </w:r>
            <w:proofErr w:type="gramEnd"/>
            <w:r w:rsidRPr="006214BB">
              <w:rPr>
                <w:sz w:val="20"/>
                <w:szCs w:val="20"/>
              </w:rPr>
              <w:t xml:space="preserve"> из человеческой плазмы содержащий антикоагулянт цитрат натрия до 0,4% и предназначенный для проведения контроля относительно нормальных значений при выполнении </w:t>
            </w:r>
            <w:proofErr w:type="spellStart"/>
            <w:r w:rsidRPr="006214BB">
              <w:rPr>
                <w:sz w:val="20"/>
                <w:szCs w:val="20"/>
              </w:rPr>
              <w:t>клоттинговых</w:t>
            </w:r>
            <w:proofErr w:type="spellEnd"/>
            <w:r w:rsidRPr="006214BB">
              <w:rPr>
                <w:sz w:val="20"/>
                <w:szCs w:val="20"/>
              </w:rPr>
              <w:t xml:space="preserve"> тестов. Реагент содержит стабилизаторы и буферы до 1% добавленные перед лиофилизацией. Набор состоит из одного флакона фасовкой 1х1мл. Обязательное наличие информации о совместимости при выполнении QC с наборами других производителей.</w:t>
            </w:r>
          </w:p>
        </w:tc>
        <w:tc>
          <w:tcPr>
            <w:tcW w:w="1257" w:type="dxa"/>
            <w:vAlign w:val="center"/>
          </w:tcPr>
          <w:p w:rsidR="001206AB" w:rsidRPr="006214BB" w:rsidRDefault="001206AB" w:rsidP="00FE71D4">
            <w:pPr>
              <w:jc w:val="center"/>
              <w:rPr>
                <w:sz w:val="20"/>
                <w:szCs w:val="20"/>
              </w:rPr>
            </w:pPr>
            <w:proofErr w:type="gramStart"/>
            <w:r w:rsidRPr="006214BB">
              <w:rPr>
                <w:sz w:val="20"/>
                <w:szCs w:val="20"/>
              </w:rPr>
              <w:t>н</w:t>
            </w:r>
            <w:proofErr w:type="gramEnd"/>
            <w:r w:rsidRPr="006214BB">
              <w:rPr>
                <w:sz w:val="20"/>
                <w:szCs w:val="20"/>
              </w:rPr>
              <w:t>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13 000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13 000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vAlign w:val="center"/>
          </w:tcPr>
          <w:p w:rsidR="001206AB" w:rsidRPr="006214BB" w:rsidRDefault="001206AB" w:rsidP="00FE71D4">
            <w:pPr>
              <w:rPr>
                <w:sz w:val="20"/>
                <w:szCs w:val="20"/>
              </w:rPr>
            </w:pPr>
            <w:r w:rsidRPr="006214BB">
              <w:rPr>
                <w:sz w:val="20"/>
                <w:szCs w:val="20"/>
              </w:rPr>
              <w:t>Контроль 2</w:t>
            </w:r>
          </w:p>
        </w:tc>
        <w:tc>
          <w:tcPr>
            <w:tcW w:w="5824" w:type="dxa"/>
          </w:tcPr>
          <w:p w:rsidR="001206AB" w:rsidRPr="006214BB" w:rsidRDefault="001206AB" w:rsidP="00FE71D4">
            <w:pPr>
              <w:rPr>
                <w:sz w:val="20"/>
                <w:szCs w:val="20"/>
              </w:rPr>
            </w:pPr>
            <w:proofErr w:type="spellStart"/>
            <w:r w:rsidRPr="006214BB">
              <w:rPr>
                <w:sz w:val="20"/>
                <w:szCs w:val="20"/>
              </w:rPr>
              <w:t>Лиофильно</w:t>
            </w:r>
            <w:proofErr w:type="spellEnd"/>
            <w:r w:rsidRPr="006214BB">
              <w:rPr>
                <w:sz w:val="20"/>
                <w:szCs w:val="20"/>
              </w:rPr>
              <w:t xml:space="preserve"> высушенный </w:t>
            </w:r>
            <w:proofErr w:type="gramStart"/>
            <w:r w:rsidRPr="006214BB">
              <w:rPr>
                <w:sz w:val="20"/>
                <w:szCs w:val="20"/>
              </w:rPr>
              <w:t>материал</w:t>
            </w:r>
            <w:proofErr w:type="gramEnd"/>
            <w:r w:rsidRPr="006214BB">
              <w:rPr>
                <w:sz w:val="20"/>
                <w:szCs w:val="20"/>
              </w:rPr>
              <w:t xml:space="preserve"> из человеческой плазмы содержащий антикоагулянт цитрат натрия до 0,4% и предназначенный для проведения контроля относительно удлиненных нормальных значений при выполнении </w:t>
            </w:r>
            <w:proofErr w:type="spellStart"/>
            <w:r w:rsidRPr="006214BB">
              <w:rPr>
                <w:sz w:val="20"/>
                <w:szCs w:val="20"/>
              </w:rPr>
              <w:t>клоттинговых</w:t>
            </w:r>
            <w:proofErr w:type="spellEnd"/>
            <w:r w:rsidRPr="006214BB">
              <w:rPr>
                <w:sz w:val="20"/>
                <w:szCs w:val="20"/>
              </w:rPr>
              <w:t xml:space="preserve"> тестов. Реагент содержит стабилизаторы и буферы до 1% добавленные перед лиофилизацией. Набор состоит из одного флакона фасовкой 1х1мл. Обязательное наличие информации о совместимости при выполнении QC с наборами других производителей.</w:t>
            </w:r>
          </w:p>
        </w:tc>
        <w:tc>
          <w:tcPr>
            <w:tcW w:w="1257" w:type="dxa"/>
            <w:vAlign w:val="center"/>
          </w:tcPr>
          <w:p w:rsidR="001206AB" w:rsidRPr="006214BB" w:rsidRDefault="001206AB" w:rsidP="00FE71D4">
            <w:pPr>
              <w:jc w:val="center"/>
              <w:rPr>
                <w:sz w:val="20"/>
                <w:szCs w:val="20"/>
              </w:rPr>
            </w:pPr>
            <w:proofErr w:type="gramStart"/>
            <w:r w:rsidRPr="006214BB">
              <w:rPr>
                <w:sz w:val="20"/>
                <w:szCs w:val="20"/>
              </w:rPr>
              <w:t>н</w:t>
            </w:r>
            <w:proofErr w:type="gramEnd"/>
            <w:r w:rsidRPr="006214BB">
              <w:rPr>
                <w:sz w:val="20"/>
                <w:szCs w:val="20"/>
              </w:rPr>
              <w:t>абор</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1</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13 000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13 000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Емкость для измерения параметров свертываемости крови</w:t>
            </w:r>
          </w:p>
        </w:tc>
        <w:tc>
          <w:tcPr>
            <w:tcW w:w="5824" w:type="dxa"/>
            <w:shd w:val="clear" w:color="auto" w:fill="auto"/>
          </w:tcPr>
          <w:p w:rsidR="001206AB" w:rsidRPr="006214BB" w:rsidRDefault="001206AB" w:rsidP="00FE71D4">
            <w:pPr>
              <w:rPr>
                <w:sz w:val="20"/>
                <w:szCs w:val="20"/>
              </w:rPr>
            </w:pPr>
            <w:proofErr w:type="gramStart"/>
            <w:r w:rsidRPr="006214BB">
              <w:rPr>
                <w:sz w:val="20"/>
                <w:szCs w:val="20"/>
              </w:rPr>
              <w:t>Выполнена из акрилового пластика высокой оптической чистоты.</w:t>
            </w:r>
            <w:proofErr w:type="gramEnd"/>
            <w:r w:rsidRPr="006214BB">
              <w:rPr>
                <w:sz w:val="20"/>
                <w:szCs w:val="20"/>
              </w:rPr>
              <w:t xml:space="preserve"> </w:t>
            </w:r>
            <w:proofErr w:type="gramStart"/>
            <w:r w:rsidRPr="006214BB">
              <w:rPr>
                <w:sz w:val="20"/>
                <w:szCs w:val="20"/>
              </w:rPr>
              <w:t>Представляют из себя</w:t>
            </w:r>
            <w:proofErr w:type="gramEnd"/>
            <w:r w:rsidRPr="006214BB">
              <w:rPr>
                <w:sz w:val="20"/>
                <w:szCs w:val="20"/>
              </w:rPr>
              <w:t xml:space="preserve"> сегментированный элемент из четырех ячеек. Линейный размер одной ячейки должен быть 12х12мм. Общий размер емкости 30х65х16мм. Упаковка 700 емкостей</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упаковка</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100 800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504 000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968" w:type="dxa"/>
            <w:gridSpan w:val="2"/>
            <w:shd w:val="clear" w:color="auto" w:fill="auto"/>
          </w:tcPr>
          <w:p w:rsidR="001206AB" w:rsidRPr="006214BB" w:rsidRDefault="001206AB" w:rsidP="00FE71D4">
            <w:pPr>
              <w:rPr>
                <w:sz w:val="20"/>
                <w:szCs w:val="20"/>
              </w:rPr>
            </w:pPr>
            <w:r w:rsidRPr="006214BB">
              <w:rPr>
                <w:sz w:val="20"/>
                <w:szCs w:val="20"/>
              </w:rPr>
              <w:t>Шарики</w:t>
            </w:r>
          </w:p>
        </w:tc>
        <w:tc>
          <w:tcPr>
            <w:tcW w:w="5824" w:type="dxa"/>
            <w:shd w:val="clear" w:color="auto" w:fill="auto"/>
          </w:tcPr>
          <w:p w:rsidR="001206AB" w:rsidRPr="006214BB" w:rsidRDefault="001206AB" w:rsidP="00FE71D4">
            <w:pPr>
              <w:rPr>
                <w:sz w:val="20"/>
                <w:szCs w:val="20"/>
              </w:rPr>
            </w:pPr>
            <w:proofErr w:type="gramStart"/>
            <w:r w:rsidRPr="006214BB">
              <w:rPr>
                <w:sz w:val="20"/>
                <w:szCs w:val="20"/>
              </w:rPr>
              <w:t>Шарики</w:t>
            </w:r>
            <w:proofErr w:type="gramEnd"/>
            <w:r w:rsidRPr="006214BB">
              <w:rPr>
                <w:sz w:val="20"/>
                <w:szCs w:val="20"/>
              </w:rPr>
              <w:t xml:space="preserve"> выполненные из антикоррозийного металла, предназначенные для фиксации момента образования </w:t>
            </w:r>
            <w:proofErr w:type="spellStart"/>
            <w:r w:rsidRPr="006214BB">
              <w:rPr>
                <w:sz w:val="20"/>
                <w:szCs w:val="20"/>
              </w:rPr>
              <w:t>фибринового</w:t>
            </w:r>
            <w:proofErr w:type="spellEnd"/>
            <w:r w:rsidRPr="006214BB">
              <w:rPr>
                <w:sz w:val="20"/>
                <w:szCs w:val="20"/>
              </w:rPr>
              <w:t xml:space="preserve"> сгустка. Вес одного шарика 55мг, диаметр 2,4мм. Упаковка 700 шариков</w:t>
            </w:r>
          </w:p>
          <w:p w:rsidR="0069460B" w:rsidRPr="006214BB" w:rsidRDefault="0069460B" w:rsidP="00FE71D4">
            <w:pPr>
              <w:rPr>
                <w:sz w:val="20"/>
                <w:szCs w:val="20"/>
              </w:rPr>
            </w:pPr>
          </w:p>
          <w:p w:rsidR="0069460B" w:rsidRPr="006214BB" w:rsidRDefault="0069460B" w:rsidP="00FE71D4">
            <w:pPr>
              <w:rPr>
                <w:sz w:val="20"/>
                <w:szCs w:val="20"/>
              </w:rPr>
            </w:pP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упаковка</w:t>
            </w:r>
          </w:p>
        </w:tc>
        <w:tc>
          <w:tcPr>
            <w:tcW w:w="947" w:type="dxa"/>
            <w:shd w:val="clear" w:color="auto" w:fill="auto"/>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54 600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109 200</w:t>
            </w:r>
          </w:p>
        </w:tc>
      </w:tr>
      <w:tr w:rsidR="001206AB" w:rsidRPr="00B03FEB" w:rsidTr="00C411A0">
        <w:tc>
          <w:tcPr>
            <w:tcW w:w="675" w:type="dxa"/>
          </w:tcPr>
          <w:p w:rsidR="001206AB" w:rsidRPr="00CB0ED8" w:rsidRDefault="001206AB" w:rsidP="00FE71D4">
            <w:pPr>
              <w:ind w:left="360"/>
              <w:jc w:val="center"/>
              <w:rPr>
                <w:b/>
              </w:rPr>
            </w:pPr>
          </w:p>
        </w:tc>
        <w:tc>
          <w:tcPr>
            <w:tcW w:w="14164" w:type="dxa"/>
            <w:gridSpan w:val="7"/>
            <w:shd w:val="clear" w:color="auto" w:fill="auto"/>
            <w:vAlign w:val="center"/>
          </w:tcPr>
          <w:p w:rsidR="001206AB" w:rsidRPr="006214BB" w:rsidRDefault="001206AB" w:rsidP="00FE71D4">
            <w:pPr>
              <w:jc w:val="center"/>
              <w:rPr>
                <w:b/>
                <w:sz w:val="20"/>
                <w:szCs w:val="20"/>
              </w:rPr>
            </w:pPr>
            <w:r w:rsidRPr="006214BB">
              <w:rPr>
                <w:b/>
                <w:sz w:val="20"/>
                <w:szCs w:val="20"/>
              </w:rPr>
              <w:t xml:space="preserve">Реагенты для гематологического анализатора ВС-3600 </w:t>
            </w:r>
            <w:r w:rsidRPr="006214BB">
              <w:rPr>
                <w:sz w:val="20"/>
                <w:szCs w:val="20"/>
                <w:lang w:val="kk-KZ"/>
              </w:rPr>
              <w:t xml:space="preserve"> </w:t>
            </w:r>
            <w:r w:rsidRPr="006214BB">
              <w:rPr>
                <w:b/>
                <w:sz w:val="20"/>
                <w:szCs w:val="20"/>
                <w:lang w:val="kk-KZ"/>
              </w:rPr>
              <w:t>закрытого типа</w:t>
            </w:r>
          </w:p>
          <w:p w:rsidR="001206AB" w:rsidRPr="006214BB" w:rsidRDefault="001206AB" w:rsidP="00FE71D4">
            <w:pPr>
              <w:jc w:val="center"/>
              <w:rPr>
                <w:color w:val="000000"/>
                <w:sz w:val="20"/>
                <w:szCs w:val="20"/>
              </w:rPr>
            </w:pPr>
          </w:p>
        </w:tc>
      </w:tr>
      <w:tr w:rsidR="001206AB" w:rsidRPr="00B03FEB" w:rsidTr="00C411A0">
        <w:tc>
          <w:tcPr>
            <w:tcW w:w="675" w:type="dxa"/>
          </w:tcPr>
          <w:p w:rsidR="001206AB" w:rsidRPr="00CB0ED8" w:rsidRDefault="001206AB" w:rsidP="00FE71D4">
            <w:pPr>
              <w:pStyle w:val="a4"/>
              <w:numPr>
                <w:ilvl w:val="0"/>
                <w:numId w:val="1"/>
              </w:numPr>
              <w:jc w:val="center"/>
              <w:rPr>
                <w:sz w:val="20"/>
                <w:szCs w:val="20"/>
              </w:rPr>
            </w:pPr>
          </w:p>
        </w:tc>
        <w:tc>
          <w:tcPr>
            <w:tcW w:w="3786" w:type="dxa"/>
            <w:vAlign w:val="center"/>
          </w:tcPr>
          <w:p w:rsidR="001206AB" w:rsidRPr="006214BB" w:rsidRDefault="001206AB" w:rsidP="00FE71D4">
            <w:pPr>
              <w:jc w:val="center"/>
              <w:rPr>
                <w:sz w:val="20"/>
                <w:szCs w:val="20"/>
              </w:rPr>
            </w:pPr>
            <w:r w:rsidRPr="006214BB">
              <w:rPr>
                <w:sz w:val="20"/>
                <w:szCs w:val="20"/>
              </w:rPr>
              <w:t>Изотонический разбавитель</w:t>
            </w:r>
          </w:p>
        </w:tc>
        <w:tc>
          <w:tcPr>
            <w:tcW w:w="6006" w:type="dxa"/>
            <w:gridSpan w:val="2"/>
            <w:shd w:val="clear" w:color="auto" w:fill="auto"/>
          </w:tcPr>
          <w:p w:rsidR="001206AB" w:rsidRPr="006214BB" w:rsidRDefault="001206AB" w:rsidP="00FE71D4">
            <w:pPr>
              <w:rPr>
                <w:sz w:val="20"/>
                <w:szCs w:val="20"/>
              </w:rPr>
            </w:pPr>
            <w:r w:rsidRPr="006214BB">
              <w:rPr>
                <w:sz w:val="20"/>
                <w:szCs w:val="20"/>
              </w:rPr>
              <w:t xml:space="preserve">Специальный разбавитель марки </w:t>
            </w:r>
            <w:r w:rsidRPr="006214BB">
              <w:rPr>
                <w:sz w:val="20"/>
                <w:szCs w:val="20"/>
                <w:lang w:val="en-US"/>
              </w:rPr>
              <w:t>M</w:t>
            </w:r>
            <w:r w:rsidRPr="006214BB">
              <w:rPr>
                <w:sz w:val="20"/>
                <w:szCs w:val="20"/>
              </w:rPr>
              <w:t xml:space="preserve">30 </w:t>
            </w:r>
            <w:r w:rsidRPr="006214BB">
              <w:rPr>
                <w:sz w:val="20"/>
                <w:szCs w:val="20"/>
                <w:lang w:val="en-US"/>
              </w:rPr>
              <w:t>D</w:t>
            </w:r>
            <w:r w:rsidRPr="006214BB">
              <w:rPr>
                <w:sz w:val="20"/>
                <w:szCs w:val="20"/>
              </w:rPr>
              <w:t xml:space="preserve">, предназначенный для </w:t>
            </w:r>
            <w:r w:rsidRPr="006214BB">
              <w:rPr>
                <w:sz w:val="20"/>
                <w:szCs w:val="20"/>
              </w:rPr>
              <w:lastRenderedPageBreak/>
              <w:t xml:space="preserve">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w:t>
            </w:r>
            <w:smartTag w:uri="urn:schemas-microsoft-com:office:smarttags" w:element="metricconverter">
              <w:smartTagPr>
                <w:attr w:name="ProductID" w:val="20 литров"/>
              </w:smartTagPr>
              <w:r w:rsidRPr="006214BB">
                <w:rPr>
                  <w:sz w:val="20"/>
                  <w:szCs w:val="20"/>
                </w:rPr>
                <w:t>20 литров</w:t>
              </w:r>
            </w:smartTag>
            <w:r w:rsidRPr="006214BB">
              <w:rPr>
                <w:sz w:val="20"/>
                <w:szCs w:val="20"/>
              </w:rPr>
              <w:t>.</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канистра</w:t>
            </w:r>
          </w:p>
        </w:tc>
        <w:tc>
          <w:tcPr>
            <w:tcW w:w="947" w:type="dxa"/>
            <w:vAlign w:val="center"/>
          </w:tcPr>
          <w:p w:rsidR="001206AB" w:rsidRPr="006214BB" w:rsidRDefault="001206AB" w:rsidP="00FE71D4">
            <w:pPr>
              <w:jc w:val="center"/>
              <w:rPr>
                <w:sz w:val="20"/>
                <w:szCs w:val="20"/>
              </w:rPr>
            </w:pPr>
            <w:r w:rsidRPr="006214BB">
              <w:rPr>
                <w:sz w:val="20"/>
                <w:szCs w:val="20"/>
              </w:rPr>
              <w:t>15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98 000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1470 000</w:t>
            </w:r>
          </w:p>
        </w:tc>
      </w:tr>
      <w:tr w:rsidR="001206AB" w:rsidRPr="00B03FEB" w:rsidTr="00C411A0">
        <w:tc>
          <w:tcPr>
            <w:tcW w:w="675" w:type="dxa"/>
          </w:tcPr>
          <w:p w:rsidR="001206AB" w:rsidRPr="00CB0ED8" w:rsidRDefault="001206AB" w:rsidP="00FE71D4">
            <w:pPr>
              <w:pStyle w:val="a4"/>
              <w:numPr>
                <w:ilvl w:val="0"/>
                <w:numId w:val="1"/>
              </w:numPr>
              <w:jc w:val="center"/>
              <w:rPr>
                <w:sz w:val="20"/>
                <w:szCs w:val="20"/>
              </w:rPr>
            </w:pPr>
          </w:p>
        </w:tc>
        <w:tc>
          <w:tcPr>
            <w:tcW w:w="3786" w:type="dxa"/>
            <w:vAlign w:val="center"/>
          </w:tcPr>
          <w:p w:rsidR="001206AB" w:rsidRPr="006214BB" w:rsidRDefault="001206AB" w:rsidP="00FE71D4">
            <w:pPr>
              <w:jc w:val="center"/>
              <w:rPr>
                <w:sz w:val="20"/>
                <w:szCs w:val="20"/>
              </w:rPr>
            </w:pPr>
            <w:proofErr w:type="spellStart"/>
            <w:r w:rsidRPr="006214BB">
              <w:rPr>
                <w:sz w:val="20"/>
                <w:szCs w:val="20"/>
              </w:rPr>
              <w:t>Лизирующий</w:t>
            </w:r>
            <w:proofErr w:type="spellEnd"/>
            <w:r w:rsidRPr="006214BB">
              <w:rPr>
                <w:sz w:val="20"/>
                <w:szCs w:val="20"/>
              </w:rPr>
              <w:t xml:space="preserve"> реагент</w:t>
            </w:r>
          </w:p>
        </w:tc>
        <w:tc>
          <w:tcPr>
            <w:tcW w:w="6006" w:type="dxa"/>
            <w:gridSpan w:val="2"/>
            <w:shd w:val="clear" w:color="auto" w:fill="auto"/>
          </w:tcPr>
          <w:p w:rsidR="001206AB" w:rsidRPr="006214BB" w:rsidRDefault="001206AB" w:rsidP="00FE71D4">
            <w:pPr>
              <w:rPr>
                <w:sz w:val="20"/>
                <w:szCs w:val="20"/>
              </w:rPr>
            </w:pPr>
            <w:r w:rsidRPr="006214BB">
              <w:rPr>
                <w:sz w:val="20"/>
                <w:szCs w:val="20"/>
              </w:rPr>
              <w:t xml:space="preserve">Специальный жидкий реагент марки </w:t>
            </w:r>
            <w:r w:rsidRPr="006214BB">
              <w:rPr>
                <w:sz w:val="20"/>
                <w:szCs w:val="20"/>
                <w:lang w:val="en-US"/>
              </w:rPr>
              <w:t>M</w:t>
            </w:r>
            <w:r w:rsidRPr="006214BB">
              <w:rPr>
                <w:sz w:val="20"/>
                <w:szCs w:val="20"/>
              </w:rPr>
              <w:t xml:space="preserve">30 </w:t>
            </w:r>
            <w:r w:rsidRPr="006214BB">
              <w:rPr>
                <w:sz w:val="20"/>
                <w:szCs w:val="20"/>
                <w:lang w:val="en-US"/>
              </w:rPr>
              <w:t>CFL</w:t>
            </w:r>
            <w:r w:rsidRPr="006214BB">
              <w:rPr>
                <w:sz w:val="20"/>
                <w:szCs w:val="20"/>
              </w:rPr>
              <w:t xml:space="preserve">, предназначенный для </w:t>
            </w:r>
            <w:proofErr w:type="spellStart"/>
            <w:r w:rsidRPr="006214BB">
              <w:rPr>
                <w:sz w:val="20"/>
                <w:szCs w:val="20"/>
              </w:rPr>
              <w:t>лизирования</w:t>
            </w:r>
            <w:proofErr w:type="spellEnd"/>
            <w:r w:rsidRPr="006214BB">
              <w:rPr>
                <w:sz w:val="20"/>
                <w:szCs w:val="20"/>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t>флакон</w:t>
            </w:r>
          </w:p>
        </w:tc>
        <w:tc>
          <w:tcPr>
            <w:tcW w:w="947" w:type="dxa"/>
            <w:vAlign w:val="center"/>
          </w:tcPr>
          <w:p w:rsidR="001206AB" w:rsidRPr="006214BB" w:rsidRDefault="001206AB" w:rsidP="00FE71D4">
            <w:pPr>
              <w:jc w:val="center"/>
              <w:rPr>
                <w:sz w:val="20"/>
                <w:szCs w:val="20"/>
              </w:rPr>
            </w:pPr>
            <w:r w:rsidRPr="006214BB">
              <w:rPr>
                <w:sz w:val="20"/>
                <w:szCs w:val="20"/>
              </w:rPr>
              <w:t>7</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91 000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637 000</w:t>
            </w:r>
          </w:p>
        </w:tc>
      </w:tr>
      <w:tr w:rsidR="001206AB" w:rsidRPr="00B03FEB" w:rsidTr="00C411A0">
        <w:tc>
          <w:tcPr>
            <w:tcW w:w="675" w:type="dxa"/>
          </w:tcPr>
          <w:p w:rsidR="001206AB" w:rsidRPr="00CB0ED8" w:rsidRDefault="001206AB" w:rsidP="00FE71D4">
            <w:pPr>
              <w:pStyle w:val="a4"/>
              <w:numPr>
                <w:ilvl w:val="0"/>
                <w:numId w:val="1"/>
              </w:numPr>
              <w:jc w:val="center"/>
              <w:rPr>
                <w:sz w:val="20"/>
                <w:szCs w:val="20"/>
              </w:rPr>
            </w:pPr>
          </w:p>
        </w:tc>
        <w:tc>
          <w:tcPr>
            <w:tcW w:w="3786" w:type="dxa"/>
            <w:vAlign w:val="center"/>
          </w:tcPr>
          <w:p w:rsidR="001206AB" w:rsidRPr="006214BB" w:rsidRDefault="001206AB" w:rsidP="00FE71D4">
            <w:pPr>
              <w:jc w:val="center"/>
              <w:rPr>
                <w:sz w:val="20"/>
                <w:szCs w:val="20"/>
              </w:rPr>
            </w:pPr>
            <w:r w:rsidRPr="006214BB">
              <w:rPr>
                <w:sz w:val="20"/>
                <w:szCs w:val="20"/>
              </w:rPr>
              <w:t>Моющий реагент</w:t>
            </w:r>
          </w:p>
        </w:tc>
        <w:tc>
          <w:tcPr>
            <w:tcW w:w="6006" w:type="dxa"/>
            <w:gridSpan w:val="2"/>
            <w:shd w:val="clear" w:color="auto" w:fill="auto"/>
          </w:tcPr>
          <w:p w:rsidR="001206AB" w:rsidRPr="006214BB" w:rsidRDefault="001206AB" w:rsidP="00FE71D4">
            <w:pPr>
              <w:rPr>
                <w:sz w:val="20"/>
                <w:szCs w:val="20"/>
              </w:rPr>
            </w:pPr>
            <w:r w:rsidRPr="006214BB">
              <w:rPr>
                <w:sz w:val="20"/>
                <w:szCs w:val="20"/>
              </w:rPr>
              <w:t xml:space="preserve">Специальный реагент марки </w:t>
            </w:r>
            <w:r w:rsidRPr="006214BB">
              <w:rPr>
                <w:sz w:val="20"/>
                <w:szCs w:val="20"/>
                <w:lang w:val="en-US"/>
              </w:rPr>
              <w:t>M</w:t>
            </w:r>
            <w:r w:rsidRPr="006214BB">
              <w:rPr>
                <w:sz w:val="20"/>
                <w:szCs w:val="20"/>
              </w:rPr>
              <w:t xml:space="preserve">30 </w:t>
            </w:r>
            <w:r w:rsidRPr="006214BB">
              <w:rPr>
                <w:sz w:val="20"/>
                <w:szCs w:val="20"/>
                <w:lang w:val="en-US"/>
              </w:rPr>
              <w:t>R</w:t>
            </w:r>
            <w:r w:rsidRPr="006214BB">
              <w:rPr>
                <w:sz w:val="20"/>
                <w:szCs w:val="20"/>
              </w:rPr>
              <w:t xml:space="preserve">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w:t>
            </w:r>
            <w:smartTag w:uri="urn:schemas-microsoft-com:office:smarttags" w:element="metricconverter">
              <w:smartTagPr>
                <w:attr w:name="ProductID" w:val="20 литров"/>
              </w:smartTagPr>
              <w:r w:rsidRPr="006214BB">
                <w:rPr>
                  <w:sz w:val="20"/>
                  <w:szCs w:val="20"/>
                </w:rPr>
                <w:t>20 литров</w:t>
              </w:r>
            </w:smartTag>
            <w:r w:rsidRPr="006214BB">
              <w:rPr>
                <w:sz w:val="20"/>
                <w:szCs w:val="20"/>
              </w:rPr>
              <w:t>.</w:t>
            </w:r>
          </w:p>
        </w:tc>
        <w:tc>
          <w:tcPr>
            <w:tcW w:w="1257" w:type="dxa"/>
            <w:shd w:val="clear" w:color="auto" w:fill="auto"/>
            <w:vAlign w:val="center"/>
          </w:tcPr>
          <w:p w:rsidR="001206AB" w:rsidRPr="006214BB" w:rsidRDefault="001206AB" w:rsidP="00FE71D4">
            <w:pPr>
              <w:jc w:val="center"/>
              <w:rPr>
                <w:sz w:val="20"/>
                <w:szCs w:val="20"/>
              </w:rPr>
            </w:pPr>
            <w:proofErr w:type="gramStart"/>
            <w:r w:rsidRPr="006214BB">
              <w:rPr>
                <w:sz w:val="20"/>
                <w:szCs w:val="20"/>
              </w:rPr>
              <w:t>к</w:t>
            </w:r>
            <w:proofErr w:type="gramEnd"/>
            <w:r w:rsidRPr="006214BB">
              <w:rPr>
                <w:sz w:val="20"/>
                <w:szCs w:val="20"/>
              </w:rPr>
              <w:t>анистра</w:t>
            </w:r>
          </w:p>
        </w:tc>
        <w:tc>
          <w:tcPr>
            <w:tcW w:w="947" w:type="dxa"/>
            <w:vAlign w:val="center"/>
          </w:tcPr>
          <w:p w:rsidR="001206AB" w:rsidRPr="006214BB" w:rsidRDefault="001206AB" w:rsidP="00FE71D4">
            <w:pPr>
              <w:jc w:val="center"/>
              <w:rPr>
                <w:sz w:val="20"/>
                <w:szCs w:val="20"/>
              </w:rPr>
            </w:pPr>
            <w:r w:rsidRPr="006214BB">
              <w:rPr>
                <w:sz w:val="20"/>
                <w:szCs w:val="20"/>
              </w:rPr>
              <w:t>5</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103 000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515 000</w:t>
            </w:r>
          </w:p>
        </w:tc>
      </w:tr>
      <w:tr w:rsidR="001206AB" w:rsidRPr="00B03FEB" w:rsidTr="00C411A0">
        <w:tc>
          <w:tcPr>
            <w:tcW w:w="675" w:type="dxa"/>
          </w:tcPr>
          <w:p w:rsidR="001206AB" w:rsidRPr="00CB0ED8" w:rsidRDefault="001206AB" w:rsidP="00FE71D4">
            <w:pPr>
              <w:pStyle w:val="a4"/>
              <w:numPr>
                <w:ilvl w:val="0"/>
                <w:numId w:val="1"/>
              </w:numPr>
              <w:jc w:val="center"/>
              <w:rPr>
                <w:sz w:val="20"/>
                <w:szCs w:val="20"/>
              </w:rPr>
            </w:pPr>
          </w:p>
        </w:tc>
        <w:tc>
          <w:tcPr>
            <w:tcW w:w="3786" w:type="dxa"/>
            <w:vAlign w:val="center"/>
          </w:tcPr>
          <w:p w:rsidR="001206AB" w:rsidRPr="006214BB" w:rsidRDefault="001206AB" w:rsidP="00FE71D4">
            <w:pPr>
              <w:jc w:val="center"/>
              <w:rPr>
                <w:sz w:val="20"/>
                <w:szCs w:val="20"/>
              </w:rPr>
            </w:pPr>
            <w:r w:rsidRPr="006214BB">
              <w:rPr>
                <w:sz w:val="20"/>
                <w:szCs w:val="20"/>
              </w:rPr>
              <w:t>Чистящий реагент</w:t>
            </w:r>
          </w:p>
        </w:tc>
        <w:tc>
          <w:tcPr>
            <w:tcW w:w="6006" w:type="dxa"/>
            <w:gridSpan w:val="2"/>
            <w:shd w:val="clear" w:color="auto" w:fill="auto"/>
          </w:tcPr>
          <w:p w:rsidR="001206AB" w:rsidRPr="006214BB" w:rsidRDefault="001206AB" w:rsidP="00FE71D4">
            <w:pPr>
              <w:rPr>
                <w:sz w:val="20"/>
                <w:szCs w:val="20"/>
              </w:rPr>
            </w:pPr>
            <w:r w:rsidRPr="006214BB">
              <w:rPr>
                <w:sz w:val="20"/>
                <w:szCs w:val="20"/>
              </w:rPr>
              <w:t xml:space="preserve">Универсальный чистящий реагент М30 </w:t>
            </w:r>
            <w:proofErr w:type="gramStart"/>
            <w:r w:rsidRPr="006214BB">
              <w:rPr>
                <w:sz w:val="20"/>
                <w:szCs w:val="20"/>
              </w:rPr>
              <w:t>Р</w:t>
            </w:r>
            <w:proofErr w:type="gramEnd"/>
            <w:r w:rsidRPr="006214BB">
              <w:rPr>
                <w:sz w:val="20"/>
                <w:szCs w:val="20"/>
              </w:rPr>
              <w:t>,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257" w:type="dxa"/>
            <w:shd w:val="clear" w:color="auto" w:fill="auto"/>
            <w:vAlign w:val="center"/>
          </w:tcPr>
          <w:p w:rsidR="001206AB" w:rsidRPr="006214BB" w:rsidRDefault="001206AB" w:rsidP="00FE71D4">
            <w:pPr>
              <w:jc w:val="center"/>
              <w:rPr>
                <w:sz w:val="20"/>
                <w:szCs w:val="20"/>
              </w:rPr>
            </w:pPr>
            <w:proofErr w:type="gramStart"/>
            <w:r w:rsidRPr="006214BB">
              <w:rPr>
                <w:sz w:val="20"/>
                <w:szCs w:val="20"/>
              </w:rPr>
              <w:t>н</w:t>
            </w:r>
            <w:proofErr w:type="gramEnd"/>
            <w:r w:rsidRPr="006214BB">
              <w:rPr>
                <w:sz w:val="20"/>
                <w:szCs w:val="20"/>
              </w:rPr>
              <w:t>абор</w:t>
            </w:r>
          </w:p>
        </w:tc>
        <w:tc>
          <w:tcPr>
            <w:tcW w:w="947" w:type="dxa"/>
            <w:vAlign w:val="center"/>
          </w:tcPr>
          <w:p w:rsidR="001206AB" w:rsidRPr="006214BB" w:rsidRDefault="001206AB" w:rsidP="00FE71D4">
            <w:pPr>
              <w:jc w:val="center"/>
              <w:rPr>
                <w:sz w:val="20"/>
                <w:szCs w:val="20"/>
              </w:rPr>
            </w:pPr>
            <w:r w:rsidRPr="006214BB">
              <w:rPr>
                <w:sz w:val="20"/>
                <w:szCs w:val="20"/>
              </w:rPr>
              <w:t>2</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7 000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14 000</w:t>
            </w:r>
          </w:p>
        </w:tc>
      </w:tr>
      <w:tr w:rsidR="001206AB" w:rsidRPr="00B03FEB" w:rsidTr="00C411A0">
        <w:tc>
          <w:tcPr>
            <w:tcW w:w="675" w:type="dxa"/>
          </w:tcPr>
          <w:p w:rsidR="001206AB" w:rsidRPr="00CB0ED8" w:rsidRDefault="001206AB" w:rsidP="00FE71D4">
            <w:pPr>
              <w:pStyle w:val="a4"/>
              <w:numPr>
                <w:ilvl w:val="0"/>
                <w:numId w:val="1"/>
              </w:numPr>
              <w:jc w:val="center"/>
              <w:rPr>
                <w:sz w:val="20"/>
                <w:szCs w:val="20"/>
              </w:rPr>
            </w:pPr>
          </w:p>
        </w:tc>
        <w:tc>
          <w:tcPr>
            <w:tcW w:w="3786" w:type="dxa"/>
            <w:vAlign w:val="center"/>
          </w:tcPr>
          <w:p w:rsidR="001206AB" w:rsidRPr="006214BB" w:rsidRDefault="001206AB" w:rsidP="00FE71D4">
            <w:pPr>
              <w:jc w:val="center"/>
              <w:rPr>
                <w:sz w:val="20"/>
                <w:szCs w:val="20"/>
              </w:rPr>
            </w:pPr>
            <w:r w:rsidRPr="006214BB">
              <w:rPr>
                <w:sz w:val="20"/>
                <w:szCs w:val="20"/>
              </w:rPr>
              <w:t>Набор контрольных растворов</w:t>
            </w:r>
          </w:p>
        </w:tc>
        <w:tc>
          <w:tcPr>
            <w:tcW w:w="6006" w:type="dxa"/>
            <w:gridSpan w:val="2"/>
            <w:shd w:val="clear" w:color="auto" w:fill="auto"/>
          </w:tcPr>
          <w:p w:rsidR="001206AB" w:rsidRPr="006214BB" w:rsidRDefault="001206AB" w:rsidP="00FE71D4">
            <w:pPr>
              <w:rPr>
                <w:sz w:val="20"/>
                <w:szCs w:val="20"/>
              </w:rPr>
            </w:pPr>
            <w:r w:rsidRPr="006214BB">
              <w:rPr>
                <w:sz w:val="20"/>
                <w:szCs w:val="20"/>
              </w:rPr>
              <w:t xml:space="preserve">Набор марки В30 предназначен для ежедневного проведения </w:t>
            </w:r>
            <w:proofErr w:type="spellStart"/>
            <w:r w:rsidRPr="006214BB">
              <w:rPr>
                <w:sz w:val="20"/>
                <w:szCs w:val="20"/>
              </w:rPr>
              <w:t>внутрилабораторного</w:t>
            </w:r>
            <w:proofErr w:type="spellEnd"/>
            <w:r w:rsidRPr="006214BB">
              <w:rPr>
                <w:sz w:val="20"/>
                <w:szCs w:val="20"/>
              </w:rPr>
              <w:t xml:space="preserve"> контроля точности измерений на </w:t>
            </w:r>
            <w:proofErr w:type="gramStart"/>
            <w:r w:rsidRPr="006214BB">
              <w:rPr>
                <w:sz w:val="20"/>
                <w:szCs w:val="20"/>
              </w:rPr>
              <w:t>приборах</w:t>
            </w:r>
            <w:proofErr w:type="gramEnd"/>
            <w:r w:rsidRPr="006214BB">
              <w:rPr>
                <w:sz w:val="20"/>
                <w:szCs w:val="20"/>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6214BB">
              <w:rPr>
                <w:sz w:val="20"/>
                <w:szCs w:val="20"/>
              </w:rPr>
              <w:t>трехвершинной</w:t>
            </w:r>
            <w:proofErr w:type="spellEnd"/>
            <w:r w:rsidRPr="006214BB">
              <w:rPr>
                <w:sz w:val="20"/>
                <w:szCs w:val="20"/>
              </w:rPr>
              <w:t xml:space="preserve"> кривой распределения лейкоцитов, эритроцитов и тромбоцитов.  Наличие аттестованных </w:t>
            </w:r>
            <w:proofErr w:type="spellStart"/>
            <w:r w:rsidRPr="006214BB">
              <w:rPr>
                <w:sz w:val="20"/>
                <w:szCs w:val="20"/>
              </w:rPr>
              <w:t>референтных</w:t>
            </w:r>
            <w:proofErr w:type="spellEnd"/>
            <w:r w:rsidRPr="006214BB">
              <w:rPr>
                <w:sz w:val="20"/>
                <w:szCs w:val="20"/>
              </w:rPr>
              <w:t xml:space="preserve"> параметров соответствующих низким, нормальным и высоким </w:t>
            </w:r>
            <w:proofErr w:type="gramStart"/>
            <w:r w:rsidRPr="006214BB">
              <w:rPr>
                <w:sz w:val="20"/>
                <w:szCs w:val="20"/>
              </w:rPr>
              <w:t>показателям</w:t>
            </w:r>
            <w:proofErr w:type="gramEnd"/>
            <w:r w:rsidRPr="006214BB">
              <w:rPr>
                <w:sz w:val="20"/>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6214BB">
              <w:rPr>
                <w:sz w:val="20"/>
                <w:szCs w:val="20"/>
              </w:rPr>
              <w:t>референтных</w:t>
            </w:r>
            <w:proofErr w:type="spellEnd"/>
            <w:r w:rsidRPr="006214BB">
              <w:rPr>
                <w:sz w:val="20"/>
                <w:szCs w:val="20"/>
              </w:rPr>
              <w:t xml:space="preserve"> параметров в </w:t>
            </w:r>
            <w:r w:rsidRPr="006214BB">
              <w:rPr>
                <w:sz w:val="20"/>
                <w:szCs w:val="20"/>
              </w:rPr>
              <w:lastRenderedPageBreak/>
              <w:t>память прибора.</w:t>
            </w:r>
            <w:bookmarkStart w:id="0" w:name="_GoBack"/>
            <w:bookmarkEnd w:id="0"/>
          </w:p>
        </w:tc>
        <w:tc>
          <w:tcPr>
            <w:tcW w:w="1257" w:type="dxa"/>
            <w:shd w:val="clear" w:color="auto" w:fill="auto"/>
            <w:vAlign w:val="center"/>
          </w:tcPr>
          <w:p w:rsidR="001206AB" w:rsidRPr="006214BB" w:rsidRDefault="001206AB" w:rsidP="00FE71D4">
            <w:pPr>
              <w:jc w:val="center"/>
              <w:rPr>
                <w:sz w:val="20"/>
                <w:szCs w:val="20"/>
              </w:rPr>
            </w:pPr>
            <w:r w:rsidRPr="006214BB">
              <w:rPr>
                <w:sz w:val="20"/>
                <w:szCs w:val="20"/>
              </w:rPr>
              <w:lastRenderedPageBreak/>
              <w:t>упаковка</w:t>
            </w:r>
          </w:p>
        </w:tc>
        <w:tc>
          <w:tcPr>
            <w:tcW w:w="947" w:type="dxa"/>
            <w:vAlign w:val="center"/>
          </w:tcPr>
          <w:p w:rsidR="001206AB" w:rsidRPr="006214BB" w:rsidRDefault="001206AB" w:rsidP="00FE71D4">
            <w:pPr>
              <w:jc w:val="center"/>
              <w:rPr>
                <w:sz w:val="20"/>
                <w:szCs w:val="20"/>
              </w:rPr>
            </w:pPr>
            <w:r w:rsidRPr="006214BB">
              <w:rPr>
                <w:sz w:val="20"/>
                <w:szCs w:val="20"/>
              </w:rPr>
              <w:t>4</w:t>
            </w:r>
          </w:p>
        </w:tc>
        <w:tc>
          <w:tcPr>
            <w:tcW w:w="953" w:type="dxa"/>
            <w:shd w:val="clear" w:color="auto" w:fill="auto"/>
            <w:vAlign w:val="center"/>
          </w:tcPr>
          <w:p w:rsidR="001206AB" w:rsidRPr="006214BB" w:rsidRDefault="001206AB" w:rsidP="00FE71D4">
            <w:pPr>
              <w:jc w:val="center"/>
              <w:rPr>
                <w:sz w:val="20"/>
                <w:szCs w:val="20"/>
              </w:rPr>
            </w:pPr>
            <w:r w:rsidRPr="006214BB">
              <w:rPr>
                <w:sz w:val="20"/>
                <w:szCs w:val="20"/>
              </w:rPr>
              <w:t>240 000</w:t>
            </w:r>
          </w:p>
        </w:tc>
        <w:tc>
          <w:tcPr>
            <w:tcW w:w="1215" w:type="dxa"/>
            <w:shd w:val="clear" w:color="auto" w:fill="auto"/>
            <w:vAlign w:val="center"/>
          </w:tcPr>
          <w:p w:rsidR="001206AB" w:rsidRPr="006214BB" w:rsidRDefault="0069460B" w:rsidP="00FE71D4">
            <w:pPr>
              <w:jc w:val="center"/>
              <w:rPr>
                <w:color w:val="000000"/>
                <w:sz w:val="20"/>
                <w:szCs w:val="20"/>
              </w:rPr>
            </w:pPr>
            <w:r w:rsidRPr="006214BB">
              <w:rPr>
                <w:color w:val="000000"/>
                <w:sz w:val="20"/>
                <w:szCs w:val="20"/>
              </w:rPr>
              <w:t>960 000</w:t>
            </w:r>
          </w:p>
        </w:tc>
      </w:tr>
      <w:tr w:rsidR="001206AB" w:rsidRPr="00B03FEB" w:rsidTr="00C411A0">
        <w:trPr>
          <w:trHeight w:val="593"/>
        </w:trPr>
        <w:tc>
          <w:tcPr>
            <w:tcW w:w="14839" w:type="dxa"/>
            <w:gridSpan w:val="8"/>
          </w:tcPr>
          <w:p w:rsidR="001206AB" w:rsidRDefault="001206AB" w:rsidP="00FE71D4">
            <w:pPr>
              <w:jc w:val="center"/>
              <w:rPr>
                <w:b/>
              </w:rPr>
            </w:pPr>
            <w:r w:rsidRPr="00840500">
              <w:rPr>
                <w:b/>
              </w:rPr>
              <w:lastRenderedPageBreak/>
              <w:t>Реагенты к анализатору для автоматизации иммуногематологического тестирования</w:t>
            </w:r>
          </w:p>
          <w:p w:rsidR="001206AB" w:rsidRPr="00323615" w:rsidRDefault="001206AB" w:rsidP="00FE71D4">
            <w:pPr>
              <w:jc w:val="center"/>
              <w:rPr>
                <w:rFonts w:ascii="Tahoma" w:hAnsi="Tahoma" w:cs="Tahoma"/>
                <w:color w:val="000000"/>
                <w:sz w:val="20"/>
                <w:szCs w:val="20"/>
              </w:rPr>
            </w:pPr>
            <w:r w:rsidRPr="00840500">
              <w:rPr>
                <w:b/>
              </w:rPr>
              <w:t xml:space="preserve"> образцов крови человека ORTHO VISION™</w:t>
            </w:r>
            <w:r>
              <w:rPr>
                <w:b/>
              </w:rPr>
              <w:t xml:space="preserve"> </w:t>
            </w:r>
            <w:r w:rsidRPr="00DF4391">
              <w:rPr>
                <w:lang w:val="kk-KZ"/>
              </w:rPr>
              <w:t xml:space="preserve"> </w:t>
            </w:r>
            <w:r w:rsidRPr="001206AB">
              <w:rPr>
                <w:b/>
                <w:lang w:val="kk-KZ"/>
              </w:rPr>
              <w:t>закрытого типа</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786" w:type="dxa"/>
            <w:shd w:val="clear" w:color="auto" w:fill="auto"/>
            <w:vAlign w:val="center"/>
          </w:tcPr>
          <w:p w:rsidR="001206AB" w:rsidRPr="00840500" w:rsidRDefault="001206AB" w:rsidP="00FE71D4">
            <w:pPr>
              <w:rPr>
                <w:sz w:val="20"/>
                <w:szCs w:val="20"/>
              </w:rPr>
            </w:pPr>
            <w:r w:rsidRPr="00840500">
              <w:rPr>
                <w:sz w:val="20"/>
                <w:szCs w:val="20"/>
              </w:rPr>
              <w:t>Реагенты</w:t>
            </w:r>
          </w:p>
        </w:tc>
        <w:tc>
          <w:tcPr>
            <w:tcW w:w="6006" w:type="dxa"/>
            <w:gridSpan w:val="2"/>
            <w:shd w:val="clear" w:color="auto" w:fill="auto"/>
            <w:vAlign w:val="center"/>
          </w:tcPr>
          <w:p w:rsidR="001206AB" w:rsidRPr="00B03FEB" w:rsidRDefault="001206AB" w:rsidP="00FE71D4">
            <w:pPr>
              <w:rPr>
                <w:color w:val="000000"/>
                <w:sz w:val="20"/>
                <w:szCs w:val="20"/>
              </w:rPr>
            </w:pPr>
            <w:r w:rsidRPr="00B03FEB">
              <w:rPr>
                <w:sz w:val="20"/>
                <w:szCs w:val="20"/>
              </w:rPr>
              <w:t xml:space="preserve">3% стандартные эритроциты для определения группы крови </w:t>
            </w:r>
            <w:proofErr w:type="spellStart"/>
            <w:r w:rsidRPr="00B03FEB">
              <w:rPr>
                <w:sz w:val="20"/>
                <w:szCs w:val="20"/>
                <w:lang w:val="en-US"/>
              </w:rPr>
              <w:t>Affirmagen</w:t>
            </w:r>
            <w:proofErr w:type="spellEnd"/>
            <w:r w:rsidRPr="00B03FEB">
              <w:rPr>
                <w:sz w:val="20"/>
                <w:szCs w:val="20"/>
              </w:rPr>
              <w:t xml:space="preserve">  2 (</w:t>
            </w:r>
            <w:r w:rsidRPr="00B03FEB">
              <w:rPr>
                <w:sz w:val="20"/>
                <w:szCs w:val="20"/>
                <w:lang w:val="en-US"/>
              </w:rPr>
              <w:t>A</w:t>
            </w:r>
            <w:r w:rsidRPr="00B03FEB">
              <w:rPr>
                <w:sz w:val="20"/>
                <w:szCs w:val="20"/>
              </w:rPr>
              <w:t>1+</w:t>
            </w:r>
            <w:r w:rsidRPr="00B03FEB">
              <w:rPr>
                <w:sz w:val="20"/>
                <w:szCs w:val="20"/>
                <w:lang w:val="en-US"/>
              </w:rPr>
              <w:t>B</w:t>
            </w:r>
            <w:r w:rsidRPr="00B03FEB">
              <w:rPr>
                <w:sz w:val="20"/>
                <w:szCs w:val="20"/>
              </w:rPr>
              <w:t xml:space="preserve">)  упаковка 2х3мл </w:t>
            </w:r>
            <w:proofErr w:type="spellStart"/>
            <w:r w:rsidRPr="00B03FEB">
              <w:rPr>
                <w:sz w:val="20"/>
                <w:szCs w:val="20"/>
              </w:rPr>
              <w:t>Ortho</w:t>
            </w:r>
            <w:proofErr w:type="spellEnd"/>
          </w:p>
        </w:tc>
        <w:tc>
          <w:tcPr>
            <w:tcW w:w="1257" w:type="dxa"/>
            <w:shd w:val="clear" w:color="auto" w:fill="auto"/>
          </w:tcPr>
          <w:p w:rsidR="001206AB" w:rsidRPr="006214BB" w:rsidRDefault="001206AB" w:rsidP="00FE71D4">
            <w:pPr>
              <w:jc w:val="center"/>
              <w:rPr>
                <w:sz w:val="22"/>
                <w:szCs w:val="22"/>
              </w:rPr>
            </w:pPr>
            <w:r w:rsidRPr="006214BB">
              <w:rPr>
                <w:sz w:val="22"/>
                <w:szCs w:val="22"/>
              </w:rPr>
              <w:t>упаковка</w:t>
            </w:r>
          </w:p>
        </w:tc>
        <w:tc>
          <w:tcPr>
            <w:tcW w:w="947" w:type="dxa"/>
            <w:shd w:val="clear" w:color="auto" w:fill="auto"/>
            <w:vAlign w:val="center"/>
          </w:tcPr>
          <w:p w:rsidR="001206AB" w:rsidRPr="006214BB" w:rsidRDefault="001206AB" w:rsidP="00FE71D4">
            <w:pPr>
              <w:jc w:val="center"/>
              <w:rPr>
                <w:sz w:val="22"/>
                <w:szCs w:val="22"/>
              </w:rPr>
            </w:pPr>
            <w:r w:rsidRPr="006214BB">
              <w:rPr>
                <w:sz w:val="22"/>
                <w:szCs w:val="22"/>
              </w:rPr>
              <w:t xml:space="preserve">6 </w:t>
            </w:r>
          </w:p>
        </w:tc>
        <w:tc>
          <w:tcPr>
            <w:tcW w:w="953" w:type="dxa"/>
            <w:shd w:val="clear" w:color="auto" w:fill="auto"/>
            <w:vAlign w:val="center"/>
          </w:tcPr>
          <w:p w:rsidR="001206AB" w:rsidRPr="006214BB" w:rsidRDefault="001206AB" w:rsidP="00FE71D4">
            <w:pPr>
              <w:jc w:val="center"/>
              <w:rPr>
                <w:sz w:val="22"/>
                <w:szCs w:val="22"/>
              </w:rPr>
            </w:pPr>
            <w:r w:rsidRPr="006214BB">
              <w:rPr>
                <w:sz w:val="22"/>
                <w:szCs w:val="22"/>
              </w:rPr>
              <w:t>22 000</w:t>
            </w:r>
          </w:p>
        </w:tc>
        <w:tc>
          <w:tcPr>
            <w:tcW w:w="1215" w:type="dxa"/>
            <w:shd w:val="clear" w:color="auto" w:fill="auto"/>
            <w:vAlign w:val="center"/>
          </w:tcPr>
          <w:p w:rsidR="001206AB" w:rsidRPr="006214BB" w:rsidRDefault="0069460B" w:rsidP="00FE71D4">
            <w:pPr>
              <w:jc w:val="center"/>
              <w:rPr>
                <w:color w:val="000000"/>
                <w:sz w:val="22"/>
                <w:szCs w:val="22"/>
              </w:rPr>
            </w:pPr>
            <w:r w:rsidRPr="006214BB">
              <w:rPr>
                <w:color w:val="000000"/>
                <w:sz w:val="22"/>
                <w:szCs w:val="22"/>
              </w:rPr>
              <w:t>132 000</w:t>
            </w:r>
          </w:p>
        </w:tc>
      </w:tr>
      <w:tr w:rsidR="001206AB" w:rsidRPr="00B03FEB" w:rsidTr="00C411A0">
        <w:tc>
          <w:tcPr>
            <w:tcW w:w="675" w:type="dxa"/>
          </w:tcPr>
          <w:p w:rsidR="001206AB" w:rsidRPr="00CB0ED8" w:rsidRDefault="001206AB" w:rsidP="00FE71D4">
            <w:pPr>
              <w:pStyle w:val="a4"/>
              <w:numPr>
                <w:ilvl w:val="0"/>
                <w:numId w:val="1"/>
              </w:numPr>
              <w:rPr>
                <w:sz w:val="20"/>
                <w:szCs w:val="20"/>
              </w:rPr>
            </w:pPr>
          </w:p>
        </w:tc>
        <w:tc>
          <w:tcPr>
            <w:tcW w:w="3786" w:type="dxa"/>
            <w:shd w:val="clear" w:color="auto" w:fill="auto"/>
            <w:vAlign w:val="center"/>
          </w:tcPr>
          <w:p w:rsidR="001206AB" w:rsidRPr="00840500" w:rsidRDefault="001206AB" w:rsidP="00FE71D4">
            <w:pPr>
              <w:rPr>
                <w:sz w:val="20"/>
                <w:szCs w:val="20"/>
              </w:rPr>
            </w:pPr>
            <w:r w:rsidRPr="00840500">
              <w:rPr>
                <w:sz w:val="20"/>
                <w:szCs w:val="20"/>
              </w:rPr>
              <w:t xml:space="preserve">Реагенты </w:t>
            </w:r>
          </w:p>
        </w:tc>
        <w:tc>
          <w:tcPr>
            <w:tcW w:w="6006" w:type="dxa"/>
            <w:gridSpan w:val="2"/>
            <w:shd w:val="clear" w:color="auto" w:fill="auto"/>
            <w:vAlign w:val="center"/>
          </w:tcPr>
          <w:p w:rsidR="001206AB" w:rsidRPr="00B03FEB" w:rsidRDefault="001206AB" w:rsidP="00FE71D4">
            <w:pPr>
              <w:rPr>
                <w:color w:val="000000"/>
                <w:sz w:val="20"/>
                <w:szCs w:val="20"/>
              </w:rPr>
            </w:pPr>
            <w:r w:rsidRPr="00B03FEB">
              <w:rPr>
                <w:sz w:val="20"/>
                <w:szCs w:val="20"/>
              </w:rPr>
              <w:t xml:space="preserve">0.8% стандартные эритроциты для скрининга антител </w:t>
            </w:r>
            <w:proofErr w:type="spellStart"/>
            <w:r w:rsidRPr="00B03FEB">
              <w:rPr>
                <w:sz w:val="20"/>
                <w:szCs w:val="20"/>
                <w:lang w:val="en-US"/>
              </w:rPr>
              <w:t>Surgiscreen</w:t>
            </w:r>
            <w:proofErr w:type="spellEnd"/>
            <w:r w:rsidRPr="00B03FEB">
              <w:rPr>
                <w:sz w:val="20"/>
                <w:szCs w:val="20"/>
              </w:rPr>
              <w:t xml:space="preserve"> 3х10мл </w:t>
            </w:r>
            <w:proofErr w:type="spellStart"/>
            <w:r w:rsidRPr="00B03FEB">
              <w:rPr>
                <w:sz w:val="20"/>
                <w:szCs w:val="20"/>
              </w:rPr>
              <w:t>Ortho</w:t>
            </w:r>
            <w:proofErr w:type="spellEnd"/>
          </w:p>
        </w:tc>
        <w:tc>
          <w:tcPr>
            <w:tcW w:w="1257" w:type="dxa"/>
            <w:shd w:val="clear" w:color="auto" w:fill="auto"/>
          </w:tcPr>
          <w:p w:rsidR="001206AB" w:rsidRPr="006214BB" w:rsidRDefault="001206AB" w:rsidP="00FE71D4">
            <w:pPr>
              <w:jc w:val="center"/>
              <w:rPr>
                <w:sz w:val="22"/>
                <w:szCs w:val="22"/>
              </w:rPr>
            </w:pPr>
            <w:r w:rsidRPr="006214BB">
              <w:rPr>
                <w:sz w:val="22"/>
                <w:szCs w:val="22"/>
              </w:rPr>
              <w:t>упаковка</w:t>
            </w:r>
          </w:p>
        </w:tc>
        <w:tc>
          <w:tcPr>
            <w:tcW w:w="947" w:type="dxa"/>
            <w:shd w:val="clear" w:color="auto" w:fill="auto"/>
            <w:vAlign w:val="center"/>
          </w:tcPr>
          <w:p w:rsidR="001206AB" w:rsidRPr="006214BB" w:rsidRDefault="001206AB" w:rsidP="00FE71D4">
            <w:pPr>
              <w:jc w:val="center"/>
              <w:rPr>
                <w:sz w:val="22"/>
                <w:szCs w:val="22"/>
              </w:rPr>
            </w:pPr>
            <w:r w:rsidRPr="006214BB">
              <w:rPr>
                <w:sz w:val="22"/>
                <w:szCs w:val="22"/>
              </w:rPr>
              <w:t>6</w:t>
            </w:r>
          </w:p>
        </w:tc>
        <w:tc>
          <w:tcPr>
            <w:tcW w:w="953" w:type="dxa"/>
            <w:shd w:val="clear" w:color="auto" w:fill="auto"/>
            <w:vAlign w:val="center"/>
          </w:tcPr>
          <w:p w:rsidR="001206AB" w:rsidRPr="006214BB" w:rsidRDefault="001206AB" w:rsidP="00FE71D4">
            <w:pPr>
              <w:jc w:val="center"/>
              <w:rPr>
                <w:sz w:val="22"/>
                <w:szCs w:val="22"/>
              </w:rPr>
            </w:pPr>
            <w:r w:rsidRPr="006214BB">
              <w:rPr>
                <w:sz w:val="22"/>
                <w:szCs w:val="22"/>
              </w:rPr>
              <w:t>38 000</w:t>
            </w:r>
          </w:p>
        </w:tc>
        <w:tc>
          <w:tcPr>
            <w:tcW w:w="1215" w:type="dxa"/>
            <w:shd w:val="clear" w:color="auto" w:fill="auto"/>
            <w:vAlign w:val="center"/>
          </w:tcPr>
          <w:p w:rsidR="001206AB" w:rsidRPr="006214BB" w:rsidRDefault="0069460B" w:rsidP="00FE71D4">
            <w:pPr>
              <w:jc w:val="center"/>
              <w:rPr>
                <w:color w:val="000000"/>
                <w:sz w:val="22"/>
                <w:szCs w:val="22"/>
              </w:rPr>
            </w:pPr>
            <w:r w:rsidRPr="006214BB">
              <w:rPr>
                <w:color w:val="000000"/>
                <w:sz w:val="22"/>
                <w:szCs w:val="22"/>
              </w:rPr>
              <w:t>228 000</w:t>
            </w:r>
          </w:p>
        </w:tc>
      </w:tr>
    </w:tbl>
    <w:p w:rsidR="001206AB" w:rsidRDefault="001206AB" w:rsidP="001206AB">
      <w:pPr>
        <w:jc w:val="center"/>
      </w:pPr>
    </w:p>
    <w:p w:rsidR="001206AB" w:rsidRPr="00F87E82" w:rsidRDefault="001206AB" w:rsidP="001206AB">
      <w:pPr>
        <w:jc w:val="both"/>
        <w:rPr>
          <w:b/>
          <w:color w:val="000000"/>
          <w:spacing w:val="2"/>
          <w:shd w:val="clear" w:color="auto" w:fill="FFFFFF"/>
        </w:rPr>
      </w:pPr>
      <w:r w:rsidRPr="00F87E82">
        <w:rPr>
          <w:b/>
        </w:rPr>
        <w:t xml:space="preserve">Главный врач                        </w:t>
      </w:r>
    </w:p>
    <w:p w:rsidR="001206AB" w:rsidRPr="00F87E82" w:rsidRDefault="001206AB" w:rsidP="001206AB">
      <w:pPr>
        <w:jc w:val="both"/>
        <w:rPr>
          <w:b/>
        </w:rPr>
      </w:pPr>
      <w:r w:rsidRPr="00F87E82">
        <w:rPr>
          <w:b/>
        </w:rPr>
        <w:t>КГП на ПХВ «Межрайонная больница</w:t>
      </w:r>
    </w:p>
    <w:p w:rsidR="001206AB" w:rsidRPr="00F87E82" w:rsidRDefault="001206AB" w:rsidP="001206AB">
      <w:pPr>
        <w:jc w:val="both"/>
        <w:rPr>
          <w:b/>
        </w:rPr>
      </w:pPr>
      <w:proofErr w:type="spellStart"/>
      <w:r w:rsidRPr="00F87E82">
        <w:rPr>
          <w:b/>
        </w:rPr>
        <w:t>Урджарского</w:t>
      </w:r>
      <w:proofErr w:type="spellEnd"/>
      <w:r w:rsidRPr="00F87E82">
        <w:rPr>
          <w:b/>
        </w:rPr>
        <w:t xml:space="preserve"> района» Управления здравоохранения ВКО</w:t>
      </w:r>
      <w:r w:rsidRPr="00F87E82">
        <w:rPr>
          <w:b/>
        </w:rPr>
        <w:tab/>
        <w:t xml:space="preserve">                                                                                    </w:t>
      </w:r>
    </w:p>
    <w:p w:rsidR="001206AB" w:rsidRPr="00F87E82" w:rsidRDefault="001206AB" w:rsidP="001206AB">
      <w:pPr>
        <w:jc w:val="both"/>
        <w:rPr>
          <w:b/>
        </w:rPr>
      </w:pPr>
      <w:proofErr w:type="spellStart"/>
      <w:r w:rsidRPr="00F87E82">
        <w:rPr>
          <w:b/>
        </w:rPr>
        <w:t>Жакиянова</w:t>
      </w:r>
      <w:proofErr w:type="spellEnd"/>
      <w:r w:rsidRPr="00F87E82">
        <w:rPr>
          <w:b/>
        </w:rPr>
        <w:t xml:space="preserve"> Н.С.</w:t>
      </w:r>
    </w:p>
    <w:p w:rsidR="001206AB" w:rsidRPr="00F87E82" w:rsidRDefault="001206AB" w:rsidP="001206AB"/>
    <w:p w:rsidR="001206AB" w:rsidRDefault="001206AB" w:rsidP="00DF4391">
      <w:pPr>
        <w:jc w:val="both"/>
        <w:rPr>
          <w:i/>
        </w:rPr>
      </w:pPr>
    </w:p>
    <w:p w:rsidR="001206AB" w:rsidRPr="00B03FEB" w:rsidRDefault="001206AB" w:rsidP="00DF4391">
      <w:pPr>
        <w:jc w:val="both"/>
        <w:rPr>
          <w:sz w:val="20"/>
          <w:szCs w:val="20"/>
        </w:rPr>
      </w:pPr>
    </w:p>
    <w:sectPr w:rsidR="001206AB" w:rsidRPr="00B03FEB" w:rsidSect="00DF4391">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C7AB6"/>
    <w:multiLevelType w:val="hybridMultilevel"/>
    <w:tmpl w:val="C812D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64D"/>
    <w:rsid w:val="00003596"/>
    <w:rsid w:val="00064406"/>
    <w:rsid w:val="00080BDA"/>
    <w:rsid w:val="001206AB"/>
    <w:rsid w:val="00125DED"/>
    <w:rsid w:val="001A2747"/>
    <w:rsid w:val="001F2BDE"/>
    <w:rsid w:val="002A46B6"/>
    <w:rsid w:val="002F33E7"/>
    <w:rsid w:val="0030045C"/>
    <w:rsid w:val="003301C9"/>
    <w:rsid w:val="00373D81"/>
    <w:rsid w:val="00553E00"/>
    <w:rsid w:val="00592EA1"/>
    <w:rsid w:val="005D464D"/>
    <w:rsid w:val="006214BB"/>
    <w:rsid w:val="00653C80"/>
    <w:rsid w:val="0069460B"/>
    <w:rsid w:val="00785E55"/>
    <w:rsid w:val="007D0C2C"/>
    <w:rsid w:val="00804756"/>
    <w:rsid w:val="008344DC"/>
    <w:rsid w:val="0084125F"/>
    <w:rsid w:val="00921515"/>
    <w:rsid w:val="009C7A89"/>
    <w:rsid w:val="009F321F"/>
    <w:rsid w:val="00A15ED6"/>
    <w:rsid w:val="00A26B1D"/>
    <w:rsid w:val="00A50330"/>
    <w:rsid w:val="00A833AB"/>
    <w:rsid w:val="00AB5BFF"/>
    <w:rsid w:val="00B03FEB"/>
    <w:rsid w:val="00C411A0"/>
    <w:rsid w:val="00D6230C"/>
    <w:rsid w:val="00D87E5A"/>
    <w:rsid w:val="00DA6217"/>
    <w:rsid w:val="00DF4391"/>
    <w:rsid w:val="00E21A58"/>
    <w:rsid w:val="00EA45FB"/>
    <w:rsid w:val="00F87E82"/>
    <w:rsid w:val="00F960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230C"/>
    <w:pPr>
      <w:spacing w:before="100" w:beforeAutospacing="1" w:after="100" w:afterAutospacing="1"/>
    </w:pPr>
  </w:style>
  <w:style w:type="paragraph" w:styleId="a4">
    <w:name w:val="List Paragraph"/>
    <w:basedOn w:val="a"/>
    <w:uiPriority w:val="34"/>
    <w:qFormat/>
    <w:rsid w:val="00120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3779-3A7C-476E-B1FB-B7C2A13F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4682</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dc:creator>
  <cp:lastModifiedBy>Admin</cp:lastModifiedBy>
  <cp:revision>2</cp:revision>
  <dcterms:created xsi:type="dcterms:W3CDTF">2019-03-01T10:42:00Z</dcterms:created>
  <dcterms:modified xsi:type="dcterms:W3CDTF">2019-03-01T10:42:00Z</dcterms:modified>
</cp:coreProperties>
</file>